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报价单</w:t>
      </w:r>
    </w:p>
    <w:tbl>
      <w:tblPr>
        <w:tblStyle w:val="5"/>
        <w:tblW w:w="10356" w:type="dxa"/>
        <w:tblInd w:w="-743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276"/>
        <w:gridCol w:w="6378"/>
        <w:gridCol w:w="772"/>
        <w:gridCol w:w="122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after="0" w:line="360" w:lineRule="auto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序号</w:t>
            </w:r>
          </w:p>
        </w:tc>
        <w:tc>
          <w:tcPr>
            <w:tcW w:w="1276" w:type="dxa"/>
          </w:tcPr>
          <w:p>
            <w:pPr>
              <w:spacing w:after="0" w:line="360" w:lineRule="auto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软件名称</w:t>
            </w:r>
          </w:p>
        </w:tc>
        <w:tc>
          <w:tcPr>
            <w:tcW w:w="6378" w:type="dxa"/>
          </w:tcPr>
          <w:p>
            <w:pPr>
              <w:spacing w:after="0" w:line="360" w:lineRule="auto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技术参数</w:t>
            </w:r>
          </w:p>
        </w:tc>
        <w:tc>
          <w:tcPr>
            <w:tcW w:w="772" w:type="dxa"/>
          </w:tcPr>
          <w:p>
            <w:pPr>
              <w:spacing w:after="0" w:line="360" w:lineRule="auto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数量</w:t>
            </w:r>
          </w:p>
        </w:tc>
        <w:tc>
          <w:tcPr>
            <w:tcW w:w="1221" w:type="dxa"/>
          </w:tcPr>
          <w:p>
            <w:pPr>
              <w:spacing w:after="0" w:line="360" w:lineRule="auto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规格型号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after="0"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>
            <w:pPr>
              <w:spacing w:after="0"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电子商务模拟实训系统</w:t>
            </w:r>
          </w:p>
        </w:tc>
        <w:tc>
          <w:tcPr>
            <w:tcW w:w="637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【运行环境】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1、系统安装于固定服务器，客户端通过网络访问并且无人数限制，易安装易维护。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2、系统数据库基于SQL Server 2005/2008及以上数据库、服务器环境基于Windows 2008 Server企业版、Windows 2008 Server R2或更高版本。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【系统功能】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1、系统基于B/S架构和.NET技术，具有良好的易维护性和易操作性。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2、系统分为三级管理及操作端口，其中角色定义为管理员、教师和学生，管理员负责教师用户的添加管理及数据维护，教师负责班级学生的添加管理及实验管理，学生为实验主体进行模拟实训。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3、系统采用模拟交互的教学思想，学生在模拟角色的实践过程中，体会电子商务的内含，熟悉电子商务的流程。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3、系统仿真当前流行的大型商贸网站，实现供求信息的发布、在线询价报价、产品发布、在线拍购、网上竞标、资讯发布等操作,操作步骤及模拟效果更真实。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4、软件必须包含项目交易平台，仿真模拟威客网，并结合支付通实现在线安全交易。在项目交易平台上可充分发挥学生的拓展能力。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、软件需要提供完整的可变化的网络环境，包含门户网、商贸网、拍卖网、网上商城、搜索引擎、企业网站等丰富的网络资源和服务。通过虚拟的网络环境开展各自的电子商务，从而为自己扮演的角色获得利润或满足市场需求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6、软件必须包含完整电子商务环境和交易流程模拟，学生通过角色扮演厂家、商场、出口商、消费者、物流、银行，互相配合进行业务模拟，老师进行监督和指导。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7、软件本身能够提供电子邮件系统，学生们通过邮件系统进行业务磋商，同时学生所有的业务函电记录在案，方便老师察看和指导。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8、软件在厂家、商场和出口商这三个角色中必须有CRM和网络营销模块，加强学生对客户关系管理的应用以及对网络推广手段的练习。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9、系统中的各个角色必须包含资金管理模块，学生在实验的过程中可以实时查看利润报表，方便掌握赢利情况，资金的管理还必须包含总账查询、现金管理、应收应付账款管理、网上银行和柜台业务等，增强学生财务管理的意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10、软件需要提供四种标准商务运作模式（即B2B、B2C、C2C、B2G）外，还提供一些以电子商务为基础的衍生商业模式如网上竞拍，网上招标等。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11、必须提供自动的评分系统，可以对厂家、商场、出口商、消费者、物流和银行这六个角色的主体操作进行评估。同时，老师也可以根据自身教学特点灵活设置评分。评分结果自动汇总，也可以导出明细记录。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12、软件提供独特的企业网站建设模块,可申请域名，网站设计、策划、推广，加强学生的技术应用能力。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13、软件模拟过程中提供有效的辅助工具及强大的功能菜单。如: 网上拍卖中 “帮助”功能、“小秘书”功能、“FAQ”模块、项目交易平台中的“支付通”模块等。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14、系统必须包含EDI电子数据交换技术的应用，即EDI申请、通过EDI传输业务数据。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15、系统必须包含企业CA认证和个人CA认证，CA认证即数字证书的申请、发证、安装和使用。培养学生的网络安全意识。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16、系统提供在线考试系统，可实现出题、组卷、智能组卷、考试安排、学生考试、评卷等全部流程。而且我们提供试卷导入模板。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17、教师可以对系统参数进行统一设置和管理。如：系统产品库、物流车辆流、信息审核模式、政府采购信息、进口求购信息、项目交易平台、搜索关键字审核、资讯及行业信息审核。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18、软件要求就学生流程操作系统具有自动分角色评分功能、教师可根据教学情况对考核分值进行设置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19、软件可以根据教师教学安排，灵活设置学生角色，即学生角色之间可以单一人员进行操作、也一个一个角色进行配合操作，实验可根据实验进行调控，同时软件内置跟踪帮助和商务助手，使操作简单易懂，具有系统考核功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20、电子商务与物流：系统中物流角色可进行订单管理、运输管理、库存管理、配送管理等第三方物流公司的相关业务处理。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21、电子商务与银行系统：系统中银行角色可进行储蓄业务、对公业务、信贷业务、代理业务、柜台业务、网上银行、在线支付等银行相关业务的处理。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22、电子商务与网络安全：CA与EDI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23、系统提供在线考试系统，可实现出题、组卷、智能组卷、考试安排、学生考试、评卷等全部流程。而且我们提供试卷导入模板。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24、系统中的各个角色必须包含资金管理模块，学生在实验的过程中可以实时查看利润报表，方便掌握赢利情况，资金的管理还必须包含总账查询、现金管理、应收应付账款管理、网上银行和柜台业务等，增强学生财务管理的意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25、电子商务环境实践：学生在此学习、练习搭建电子商务网站环境；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26、电子商务创业实践：模拟了B2C、C2C两种交易模式，可进行网站后台注册，交易模拟等相关操作；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27、电子商务服务实践：含旅游网、人才网、团购网，并提供此类网站的后台运营及前台互动模拟操作。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28、Web2.0应用：包含了目前流行的网站运营模式，黄页、BBS、博客、维基百科等推广性平台，可注册后台进行电子商务网络推广方面的模拟实训。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29、局域网知识: 查看教师发布的局域网知识。包括：局域网知识、组网方法、常见故障及解决、安全维护等。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30、网页设计：学生操作前可使用word打好操作，然后复制到系统中。网页需求分析主要包括：总体规划、建设目标、网站栏目和版块内容、网站栏目和链接关系、域名、维护等</w:t>
            </w:r>
          </w:p>
        </w:tc>
        <w:tc>
          <w:tcPr>
            <w:tcW w:w="772" w:type="dxa"/>
          </w:tcPr>
          <w:p>
            <w:pPr>
              <w:spacing w:after="0"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1套</w:t>
            </w:r>
          </w:p>
        </w:tc>
        <w:tc>
          <w:tcPr>
            <w:tcW w:w="1221" w:type="dxa"/>
          </w:tcPr>
          <w:p>
            <w:pPr>
              <w:spacing w:after="0"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bookmarkEnd w:id="1"/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after="0"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bookmarkStart w:id="2" w:name="_GoBack" w:colFirst="2" w:colLast="2"/>
            <w:bookmarkEnd w:id="2"/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>
            <w:pPr>
              <w:spacing w:after="0"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跨境电商运营实战平台</w:t>
            </w:r>
          </w:p>
        </w:tc>
        <w:tc>
          <w:tcPr>
            <w:tcW w:w="637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【运行环境】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1、系统安装于固定服务器，客户端通过网络访问并且无人数限制，易安装易维护。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2、系统数据库基于SQL Server 2005/2008数据库、服务器环境基于Windows 2003 Server企业版、Windows 2008 Server R2或更高版本。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【系统功能】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1、系统基于B/S架构和.NET技术，采用</w:t>
            </w:r>
            <w:r>
              <w:rPr>
                <w:rFonts w:ascii="宋体" w:hAnsi="宋体" w:eastAsia="宋体"/>
                <w:sz w:val="24"/>
                <w:szCs w:val="24"/>
              </w:rPr>
              <w:t>MVC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设计模式，采用</w:t>
            </w:r>
            <w:r>
              <w:rPr>
                <w:rFonts w:ascii="宋体" w:hAnsi="宋体" w:eastAsia="宋体"/>
                <w:sz w:val="24"/>
                <w:szCs w:val="24"/>
              </w:rPr>
              <w:t>Liger UI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框架，，具有良好的易维护性和易操作性。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2、系统分为三级管理及操作端口，其中角色定义为管理员、教师和学生，管理员负责教师用户的添加管理及数据维护，教师负责班级学生的添加管理及实验管理，学生为实验主体进行模拟实训。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3、提供一键换肤功能，系统提供</w:t>
            </w:r>
            <w:r>
              <w:rPr>
                <w:rFonts w:ascii="宋体" w:hAnsi="宋体" w:eastAsia="宋体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套默认皮肤。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4、系统包含管理员、教师、学生三个权限，教师可作为评委，学生作为实验主体可以扮演卖家和买家以及平台服务商。并且同一账号学生可以同时扮演买家和卖家实现全流程操作。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5、系统采取虚拟时间机制，教师可以在后台控制虚拟时间速度，暂停，开启等操作</w:t>
            </w:r>
            <w:r>
              <w:rPr>
                <w:rFonts w:ascii="宋体" w:hAnsi="宋体" w:eastAsia="宋体"/>
                <w:sz w:val="24"/>
                <w:szCs w:val="24"/>
              </w:rPr>
              <w:t>,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增加实验的真实性以及可控制性。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6、系统包含跨境电商购物平台、跨境物流系统、支付系统、报关系统、出口退税系统等。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7、提供在线交流通讯平台，即站内信，卖家和买家可以进行交流。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8、提供邮件系统，卖家可以进行</w:t>
            </w:r>
            <w:r>
              <w:rPr>
                <w:rFonts w:ascii="宋体" w:hAnsi="宋体" w:eastAsia="宋体"/>
                <w:sz w:val="24"/>
                <w:szCs w:val="24"/>
              </w:rPr>
              <w:t>EDM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营销。可以进行个性化设计，可以插入图片、动画等内容，并且可以点击图片、文字等链接到指定商品或店铺中。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9、提供跨境电商论坛系统，学生可以在此平台上进行交流跨境电商知识，里面分平台交流、跨境电商物流、跨境电商美工、跨境电商营销、跨境电商客服、跨境电商数据库化管理、跨境电商政策等板块。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10、提供理论在线考试系统，教师可以创建试卷、选题、开考、批阅试卷等操作，学生可以进行在线考试。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11、提供案例分析系统，教师提供跨境电商案例发布问题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，学生可以对于跨境电商真实案例进行分析。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12、个人或企业注册需身份认证、银行卡认证，提供模拟手机和站内邮箱两种验证方式。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13、提供买家和卖家的在线购物门户网站，首页提供快捷检索工具，按商品和店铺搜索查询，并可按商品分类快速导航到相应的产品分类。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14、首页显示综合排序，主要通过标题、类目、描述、属性同搜索匹配度高，销售额，转化率高，好评率高，卖家等级高等综合排序方式。以便学生进行真实性的</w:t>
            </w:r>
            <w:r>
              <w:rPr>
                <w:rFonts w:ascii="宋体" w:hAnsi="宋体" w:eastAsia="宋体"/>
                <w:sz w:val="24"/>
                <w:szCs w:val="24"/>
              </w:rPr>
              <w:t>seo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，运营策划操作。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15、商品购买页面支持通过鼠标移动放大查看商品的</w:t>
            </w:r>
            <w:r>
              <w:rPr>
                <w:rFonts w:ascii="宋体" w:hAnsi="宋体" w:eastAsia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张主图多张辅图的各个商品细节，提供加入购物车、设置购买数量、立即购买功能；分类显示商品详细、评价详情、成交记录、商品咨询；根据历史交易记录显示店铺信誉、资质、描述、服务、物流、销量、利润等各项指数；展示店铺商品的销量排行榜和收藏排行榜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16、买家登录跨境电商实战平台后，为买家提供英文版本的网页操作界面，买家后台包含订单（我的订单、历史购买、评论、优惠券、提交个人购买请求）、收藏（喜爱的店铺、喜爱的所有物品、已购买的喜爱物品、创建购物清单）、消息（卖家消息、系统消息、平台消息、垃圾箱、邮件、售后服务消息）、我的资金（银行操作、流水查询、资金账号设置等）、会员（个人概况、通讯录、账户安全、</w:t>
            </w:r>
            <w:r>
              <w:rPr>
                <w:rFonts w:ascii="宋体" w:hAnsi="宋体" w:eastAsia="宋体"/>
                <w:sz w:val="24"/>
                <w:szCs w:val="24"/>
              </w:rPr>
              <w:t>VIP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俱乐部）。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17、系统包含</w:t>
            </w:r>
            <w:r>
              <w:rPr>
                <w:rFonts w:ascii="宋体" w:hAnsi="宋体" w:eastAsia="宋体"/>
                <w:sz w:val="24"/>
                <w:szCs w:val="24"/>
              </w:rPr>
              <w:t>21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大类</w:t>
            </w:r>
            <w:r>
              <w:rPr>
                <w:rFonts w:ascii="宋体" w:hAnsi="宋体" w:eastAsia="宋体"/>
                <w:sz w:val="24"/>
                <w:szCs w:val="24"/>
              </w:rPr>
              <w:t>1000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个以上产品小类别，提供</w:t>
            </w:r>
            <w:r>
              <w:rPr>
                <w:rFonts w:ascii="宋体" w:hAnsi="宋体" w:eastAsia="宋体"/>
                <w:sz w:val="24"/>
                <w:szCs w:val="24"/>
              </w:rPr>
              <w:t>100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个以上各大类产品样板供学生前期参考使用。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bookmarkStart w:id="0" w:name="OLE_LINK8"/>
            <w:r>
              <w:rPr>
                <w:rFonts w:hint="eastAsia" w:ascii="宋体" w:hAnsi="宋体" w:eastAsia="宋体"/>
                <w:sz w:val="24"/>
                <w:szCs w:val="24"/>
              </w:rPr>
              <w:t>18、系统内置一套基本模板供学生选择使用，学生可以装修成和现实网站一样风格的店铺。</w:t>
            </w:r>
            <w:bookmarkEnd w:id="0"/>
            <w:r>
              <w:rPr>
                <w:rFonts w:hint="eastAsia" w:ascii="宋体" w:hAnsi="宋体" w:eastAsia="宋体"/>
                <w:sz w:val="24"/>
                <w:szCs w:val="24"/>
              </w:rPr>
              <w:t>增强学生学习积极性。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19、卖家后台提供中文页面，包含产品、交易、增值服务、推广营销、消息、资金账户、商户管理、设置等。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20、产品包含添加新产品、管理产品、模板管理</w:t>
            </w:r>
            <w:r>
              <w:rPr>
                <w:rFonts w:ascii="宋体" w:hAnsi="宋体" w:eastAsia="宋体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运费模板、售后模板、关联产品模板等</w:t>
            </w:r>
            <w:r>
              <w:rPr>
                <w:rFonts w:ascii="宋体" w:hAnsi="宋体" w:eastAsia="宋体"/>
                <w:sz w:val="24"/>
                <w:szCs w:val="24"/>
              </w:rPr>
              <w:t>)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商铺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(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商铺信息、商铺装修、商铺管理、商铺类目、备货管理、申诉管理、经营品牌等</w:t>
            </w:r>
            <w:r>
              <w:rPr>
                <w:rFonts w:ascii="宋体" w:hAnsi="宋体" w:eastAsia="宋体"/>
                <w:sz w:val="24"/>
                <w:szCs w:val="24"/>
              </w:rPr>
              <w:t>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21、产品信息和店铺信息必须为英文，且在有网的情况下，系统内置翻译接口，可以直接在线翻译中文信息为英文。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22、交易包含我的订单（全部订单、纠纷订单）、评价管理、我的买家、买家黑名单等。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23、推广营销包含促销活动（平台活动、店铺活动、促销日历等）平台广告（定价广告、投放竞价广告、定向展示推广、数据报表、财务管理等），其中促销活动包含全店铺打折促销、促销分组、全店铺满减、限时限量、团购活动等。竞价广告包含定向展示推广、竞价排名和展位位置的对应关系、管理竞价广告中的产品。定价广告包含</w:t>
            </w:r>
            <w:r>
              <w:rPr>
                <w:rFonts w:ascii="宋体" w:hAnsi="宋体" w:eastAsia="宋体"/>
                <w:sz w:val="24"/>
                <w:szCs w:val="24"/>
              </w:rPr>
              <w:t>Banner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广告、站内展位及促销展位等。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24、消息分为站内信（买家消息、系统消息、平台消息、平台公告、垃圾箱）、客服留言（在线留言、历史留言）。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25、系统提供多种方式支付方式，银行卡支付、信用卡支付等。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26、提供邮政包裹模式、国际快递模式、平台物流、专线物流模式和海外仓模式五种跨境物流方式。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27、系统提供海关扣关、清关不利等突发事件，培养学生处理突发事件的能力。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28、系统提供海关报关流程和退税流程。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29、系统在练习模式下填写内容地方提供大量的提示说明，以及连接帮助，帮助学生认识相关知识以及操作方法。</w:t>
            </w:r>
          </w:p>
        </w:tc>
        <w:tc>
          <w:tcPr>
            <w:tcW w:w="772" w:type="dxa"/>
          </w:tcPr>
          <w:p>
            <w:pPr>
              <w:spacing w:after="0"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1套</w:t>
            </w:r>
          </w:p>
        </w:tc>
        <w:tc>
          <w:tcPr>
            <w:tcW w:w="1221" w:type="dxa"/>
          </w:tcPr>
          <w:p>
            <w:pPr>
              <w:spacing w:after="0"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>
      <w:pPr>
        <w:spacing w:after="0" w:line="360" w:lineRule="auto"/>
        <w:rPr>
          <w:rFonts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MmEzOGZkYTRhMzc4ZmQ1MzEzMmE4OGJhNTVjNTU5NjcifQ=="/>
  </w:docVars>
  <w:rsids>
    <w:rsidRoot w:val="00D31D50"/>
    <w:rsid w:val="00001762"/>
    <w:rsid w:val="000B525C"/>
    <w:rsid w:val="00203245"/>
    <w:rsid w:val="00323B43"/>
    <w:rsid w:val="003D37D8"/>
    <w:rsid w:val="00426133"/>
    <w:rsid w:val="004358AB"/>
    <w:rsid w:val="00530D0F"/>
    <w:rsid w:val="005B4E61"/>
    <w:rsid w:val="00663A87"/>
    <w:rsid w:val="00773894"/>
    <w:rsid w:val="00777555"/>
    <w:rsid w:val="008525FB"/>
    <w:rsid w:val="008B7726"/>
    <w:rsid w:val="008F3AF2"/>
    <w:rsid w:val="00A90B31"/>
    <w:rsid w:val="00D07297"/>
    <w:rsid w:val="00D31D50"/>
    <w:rsid w:val="474F553B"/>
    <w:rsid w:val="5A162DE5"/>
    <w:rsid w:val="6A6731CA"/>
    <w:rsid w:val="7F09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9187</Words>
  <Characters>9826</Characters>
  <Lines>71</Lines>
  <Paragraphs>20</Paragraphs>
  <TotalTime>32</TotalTime>
  <ScaleCrop>false</ScaleCrop>
  <LinksUpToDate>false</LinksUpToDate>
  <CharactersWithSpaces>9895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WSJ</dc:creator>
  <cp:lastModifiedBy>新华～保</cp:lastModifiedBy>
  <dcterms:modified xsi:type="dcterms:W3CDTF">2023-08-02T12:24:31Z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1C273891C3714AB2ADB2D213B4E9A845_12</vt:lpwstr>
  </property>
</Properties>
</file>