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18B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附件一</w:t>
      </w:r>
    </w:p>
    <w:p w14:paraId="1A9A26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 w:val="0"/>
          <w:kern w:val="0"/>
          <w:sz w:val="36"/>
          <w:szCs w:val="36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  <w:t>廉政承诺书</w:t>
      </w:r>
    </w:p>
    <w:p w14:paraId="00504C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default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甲方：安徽新华学院</w:t>
      </w:r>
    </w:p>
    <w:p w14:paraId="01B661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乙方：</w:t>
      </w:r>
    </w:p>
    <w:p w14:paraId="4E91D2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5631E2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第一条 甲乙双方共同承诺</w:t>
      </w:r>
    </w:p>
    <w:p w14:paraId="520E80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37B947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（二）严格执行合同文件，自觉按合同办事。</w:t>
      </w:r>
    </w:p>
    <w:p w14:paraId="794812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（三）坚持公开、公平、公正的原则，不为获取不正当利益而损害对方利益。</w:t>
      </w:r>
    </w:p>
    <w:p w14:paraId="5C3B31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（四）保守对方的商业秘密，不将其用于交易以外的目的。</w:t>
      </w:r>
    </w:p>
    <w:p w14:paraId="5470F8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第二条 甲方承诺</w:t>
      </w:r>
    </w:p>
    <w:p w14:paraId="5E045C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在交易的事前、事中、事后遵守以下（包括但不限于）事项： </w:t>
      </w:r>
    </w:p>
    <w:p w14:paraId="6A26E5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（一）不参加乙方或相关单位的宴请。</w:t>
      </w:r>
    </w:p>
    <w:p w14:paraId="19DF46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（二）不私自收受乙方或相关单位的礼品、礼券或以“低价付款”的物品。</w:t>
      </w:r>
    </w:p>
    <w:p w14:paraId="0CF137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（三）不接受乙方或相关单位的礼金、贿赂、账外回扣等任何形式的私下经济利益。</w:t>
      </w:r>
    </w:p>
    <w:p w14:paraId="2D411E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（四）不私自接受乙方或相关单位提供的娱乐、游玩或任何考察形式的变相旅游等活动。</w:t>
      </w:r>
    </w:p>
    <w:p w14:paraId="086264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0225C6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（六）不得有其他任何在乙方等相关单位获取不当利益的行为。</w:t>
      </w:r>
    </w:p>
    <w:p w14:paraId="05AE3F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第三条 乙方承诺</w:t>
      </w:r>
    </w:p>
    <w:p w14:paraId="70ABC2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在交易的事前、事中、事后遵守以下（包括但不限于）事项：</w:t>
      </w:r>
    </w:p>
    <w:p w14:paraId="069E24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（一）与甲方保持正常的业务交往，严格执行合同约定。</w:t>
      </w:r>
    </w:p>
    <w:p w14:paraId="65C220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（二）不向甲方工作人员及任何与甲方相关联的单位或个人提供宴请、旅游、健身、娱乐、变相考察等活动。</w:t>
      </w:r>
    </w:p>
    <w:p w14:paraId="5AD5D7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（三）不私自向甲方、相关单位及其工作人员赠送礼品、现金、有价卡券等。</w:t>
      </w:r>
    </w:p>
    <w:p w14:paraId="741497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不在账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25F50E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（五）及时向甲方通报甲方人员违反本承诺书规定的行为。</w:t>
      </w:r>
    </w:p>
    <w:p w14:paraId="03DDA7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第四条 违约责任</w:t>
      </w:r>
    </w:p>
    <w:p w14:paraId="0027FA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6FE9F2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51E973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第五条 本承诺书作为交易合同或协议的附件，与交易合同或协议具有同等法律效力。经双方签署后立即生效。</w:t>
      </w:r>
    </w:p>
    <w:p w14:paraId="3A50CE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7668EA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第七条 本承诺书一式四份，甲乙双方各持两份。</w:t>
      </w:r>
    </w:p>
    <w:p w14:paraId="20ACFF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7B662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5BB8EA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11177E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甲方单位：（盖章）                   乙方单位：（盖章）</w:t>
      </w:r>
    </w:p>
    <w:p w14:paraId="5AC981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法定代表人：                         法定代表人：</w:t>
      </w:r>
    </w:p>
    <w:p w14:paraId="1796C3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法定代表人联系电话：                 法定代表人联系电话：</w:t>
      </w:r>
    </w:p>
    <w:p w14:paraId="5D17F6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委托代理人：                         委托代理人：</w:t>
      </w:r>
    </w:p>
    <w:p w14:paraId="1E6FC1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项目负责人：                         项目负责人：</w:t>
      </w:r>
    </w:p>
    <w:p w14:paraId="15B124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监督电话：15005518562                监督电话：                                </w:t>
      </w:r>
    </w:p>
    <w:p w14:paraId="790864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监督邮箱：xhjtdc@xinhuaedu.com       监督邮箱：</w:t>
      </w:r>
    </w:p>
    <w:p w14:paraId="48A36F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jtdsz@xinhuaedu.com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</w:t>
      </w:r>
    </w:p>
    <w:p w14:paraId="39D128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55B314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13E010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B22AE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E5AB4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附件二</w:t>
      </w:r>
    </w:p>
    <w:p w14:paraId="2F6BBA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保证承诺书</w:t>
      </w:r>
    </w:p>
    <w:p w14:paraId="62F458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440" w:lineRule="exact"/>
        <w:ind w:left="0" w:right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致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：</w:t>
      </w:r>
    </w:p>
    <w:p w14:paraId="0AF4B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保证人***，身份证号码***，系***公司法定代表人/项目负责人。现保证人针对***公司与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就***项目合作并签订《***合同》（下称主合同）事宜，为确保***公司全面履行其在主合同中的各项责任与义务，保证人自愿为其向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提供不可撤销的连带保证责任担保，并向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郑重承诺：</w:t>
      </w:r>
    </w:p>
    <w:p w14:paraId="7456FF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保证范围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。保证人的保证范围，为主合同项下***公司对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应承担的全部责任、义务、债务等，以及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75D12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 xml:space="preserve"> 二、保证期间。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保证人的保证期间，为***公司在主合同项下债务履行期限届满后三年；若主合同项下的债务约定分期履行的，则保证期间至***公司在主合同项下最后一期债务履行期限届满后三年。</w:t>
      </w:r>
    </w:p>
    <w:p w14:paraId="56C68E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三、保证方式。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保证人承担独立的、不可撤销的、连带责任保证担保。任何情况下，不因主合同无效、撤销等等而影响本承诺书的效力。</w:t>
      </w:r>
    </w:p>
    <w:p w14:paraId="485477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四、保证人承诺，无论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是否对被担保债权享有其他担保（包括但不限于保证、抵押、质押等），保证人在本承诺书项下的保证责任均不因此减免。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均可直接要求保证人依照本承诺书约定承担保证责任，保证人不提出任何异议。</w:t>
      </w:r>
    </w:p>
    <w:p w14:paraId="3B7E05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五、保证人是具备完全民事行为能力的自然人，保证人为签订本承诺书提供的所有文件、信息及签字均真实、完整、有效 。 </w:t>
      </w:r>
    </w:p>
    <w:p w14:paraId="59172C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六、保证人已充分理解并全面认可主合同及本承诺书的所有条款内容，并承诺任何情况下不得对其提出任何异议。</w:t>
      </w:r>
    </w:p>
    <w:p w14:paraId="2334CD9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360" w:right="0" w:firstLine="0" w:firstLine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保证人：</w:t>
      </w:r>
    </w:p>
    <w:p w14:paraId="145168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                              日期：</w:t>
      </w:r>
    </w:p>
    <w:p w14:paraId="62DFE7A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hint="eastAsia" w:ascii="仿宋" w:hAnsi="仿宋" w:eastAsia="仿宋" w:cs="仿宋"/>
          <w:lang w:val="en-US" w:eastAsia="zh-CN"/>
        </w:rPr>
      </w:pPr>
    </w:p>
    <w:p w14:paraId="30BF9D5C">
      <w:pPr>
        <w:pStyle w:val="6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附件三</w:t>
      </w:r>
    </w:p>
    <w:p w14:paraId="6B4FFA71">
      <w:pPr>
        <w:pStyle w:val="6"/>
        <w:ind w:left="0" w:leftChars="0" w:firstLine="0" w:firstLineChars="0"/>
        <w:jc w:val="center"/>
        <w:rPr>
          <w:rFonts w:hint="default" w:ascii="宋体" w:hAnsi="宋体" w:cs="宋体" w:eastAsiaTheme="minorEastAsia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集成电路设计实验室设施设备采购项目需求表（报价表）</w:t>
      </w:r>
    </w:p>
    <w:tbl>
      <w:tblPr>
        <w:tblStyle w:val="7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82"/>
        <w:gridCol w:w="1116"/>
        <w:gridCol w:w="1540"/>
        <w:gridCol w:w="1120"/>
        <w:gridCol w:w="1070"/>
        <w:gridCol w:w="1330"/>
        <w:gridCol w:w="1577"/>
      </w:tblGrid>
      <w:tr w14:paraId="73C3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14D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A1F1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仪器设备名称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FE985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5D8A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型号规格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F040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F507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2691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522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2274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F640">
            <w:pPr>
              <w:pStyle w:val="1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964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集成电路设计实验实训系统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E21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5876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8ED6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71E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AB09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90D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6421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809D">
            <w:pPr>
              <w:pStyle w:val="1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280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59C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4F2834B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7E0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24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B65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518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84F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CA9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D05A3">
            <w:pPr>
              <w:pStyle w:val="1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54B7F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弱电集成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E68F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7B3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DAB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EC5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094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6EE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ACF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87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234B5">
            <w:pPr>
              <w:pStyle w:val="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A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0208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exact"/>
          <w:jc w:val="center"/>
        </w:trPr>
        <w:tc>
          <w:tcPr>
            <w:tcW w:w="10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37E90"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备注：1.弱电集成要求：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按照要求，桌椅位置不变，信息点按照图纸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详见附件五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布置，所有信息点通过地面金属地槽归集到机柜，三面墙上信息点各三个。机柜位置需要从4楼弱电机房布置一根6类网线到机柜位置作为主线。所有网线要求6类网线，金属线槽、pvc线槽要求国产一线品牌。</w:t>
            </w:r>
          </w:p>
          <w:p w14:paraId="21700201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2.弱电集成含六类4对非屏蔽网线、六类模块、86型六类面板及明装底盒、不锈钢弧形线槽、配套其它辅材及人工安装和调试等。</w:t>
            </w:r>
          </w:p>
          <w:p w14:paraId="6E553851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</w:tbl>
    <w:p w14:paraId="42A0CC58">
      <w:pPr>
        <w:pStyle w:val="6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 </w:t>
      </w:r>
    </w:p>
    <w:p w14:paraId="26C85A46">
      <w:pPr>
        <w:pStyle w:val="6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479E93A6">
      <w:pPr>
        <w:pStyle w:val="6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1C7A56D6">
      <w:pPr>
        <w:pStyle w:val="5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2EBC6E22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56C8F130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50C0BBC7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2E13DD46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62C474E6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41DD7757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58195DE2">
      <w:pPr>
        <w:pStyle w:val="6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</w:p>
    <w:p w14:paraId="4B4F4152">
      <w:pPr>
        <w:pStyle w:val="6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附件四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    </w:t>
      </w:r>
    </w:p>
    <w:p w14:paraId="0F8AFB22">
      <w:pPr>
        <w:pStyle w:val="6"/>
        <w:ind w:left="0" w:leftChars="0" w:firstLine="0" w:firstLineChars="0"/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集成电路设计实验室设施设备参数对比表</w:t>
      </w:r>
    </w:p>
    <w:p w14:paraId="48963427">
      <w:pPr>
        <w:rPr>
          <w:rFonts w:hint="default"/>
          <w:lang w:val="en-US"/>
        </w:rPr>
      </w:pPr>
    </w:p>
    <w:tbl>
      <w:tblPr>
        <w:tblStyle w:val="7"/>
        <w:tblW w:w="62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49"/>
        <w:gridCol w:w="3303"/>
        <w:gridCol w:w="988"/>
        <w:gridCol w:w="1317"/>
        <w:gridCol w:w="1139"/>
        <w:gridCol w:w="1320"/>
      </w:tblGrid>
      <w:tr w14:paraId="4E54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F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B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招标需求</w:t>
            </w:r>
          </w:p>
        </w:tc>
        <w:tc>
          <w:tcPr>
            <w:tcW w:w="17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58D7">
            <w:pPr>
              <w:keepNext w:val="0"/>
              <w:keepLines w:val="0"/>
              <w:widowControl/>
              <w:suppressLineNumbers w:val="0"/>
              <w:ind w:firstLine="1265" w:firstLineChars="7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投标参数、型号</w:t>
            </w:r>
          </w:p>
        </w:tc>
      </w:tr>
      <w:tr w14:paraId="733E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仪器设备（资源）名称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1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BD48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投标品牌、型号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参数偏离值</w:t>
            </w:r>
          </w:p>
        </w:tc>
      </w:tr>
      <w:tr w14:paraId="4D0E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5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21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集成电路设计实验实训系统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3E1B">
            <w:pPr>
              <w:ind w:firstLine="360" w:firstLineChars="200"/>
              <w:rPr>
                <w:rFonts w:hint="eastAsia" w:ascii="宋体" w:hAnsi="宋体" w:eastAsia="宋体" w:cs="宋体"/>
                <w:color w:val="auto"/>
                <w:spacing w:val="-2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集成电路设计实验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实训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系统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供企业级真实工程场景、开发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调试环境。内部可安装行业主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设计工具，满足集成电路设计验证全流程需求。提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集成电路数字、模拟实验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18"/>
                <w:szCs w:val="18"/>
              </w:rPr>
              <w:t>实训案例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18"/>
                <w:szCs w:val="18"/>
              </w:rPr>
              <w:t>库及企业级项目案例、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艺库。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实验实训系统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内包含基础实验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例、企业级项目案例和硬件配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18"/>
                <w:szCs w:val="18"/>
              </w:rPr>
              <w:t>置，锻炼学生的工程实践能力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18"/>
                <w:szCs w:val="18"/>
              </w:rPr>
              <w:t>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养学生解决复杂工程问题的能</w:t>
            </w:r>
            <w:r>
              <w:rPr>
                <w:rFonts w:hint="eastAsia" w:ascii="宋体" w:hAnsi="宋体" w:eastAsia="宋体" w:cs="宋体"/>
                <w:color w:val="auto"/>
                <w:spacing w:val="-21"/>
                <w:sz w:val="18"/>
                <w:szCs w:val="18"/>
              </w:rPr>
              <w:t>力。</w:t>
            </w:r>
            <w:r>
              <w:rPr>
                <w:rFonts w:hint="eastAsia" w:ascii="宋体" w:hAnsi="宋体" w:eastAsia="宋体" w:cs="宋体"/>
                <w:color w:val="auto"/>
                <w:spacing w:val="-21"/>
                <w:sz w:val="18"/>
                <w:szCs w:val="18"/>
                <w:lang w:val="en-US" w:eastAsia="zh-CN"/>
              </w:rPr>
              <w:t>支撑24个学生同时上课；端口至少开10个（学生通过校园网登录）。</w:t>
            </w:r>
          </w:p>
          <w:p w14:paraId="1D928381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一、实验系统内提供的实验涵盖集成电路电路设计基础、数字集成电路设计、模拟集成电路设计等方面的实验，实验总数30个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1、三极管放大电路的设计与仿真；</w:t>
            </w:r>
          </w:p>
          <w:p w14:paraId="1A8C8031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2、比例/加减运算电路的设计；</w:t>
            </w:r>
          </w:p>
          <w:p w14:paraId="0AC6A127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3、比较器电路的设计；</w:t>
            </w:r>
          </w:p>
          <w:p w14:paraId="723739A9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4、锁闭选择电路；</w:t>
            </w:r>
          </w:p>
          <w:p w14:paraId="7DA149F8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5、编码器和译码器的设计；</w:t>
            </w:r>
          </w:p>
          <w:p w14:paraId="5BE80A39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6、数据选择/比较器的设计 ；</w:t>
            </w:r>
          </w:p>
          <w:p w14:paraId="407FF089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7、顺序脉冲/序列信号发生器的设计；</w:t>
            </w:r>
          </w:p>
          <w:p w14:paraId="1D625591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8、EDA工具使用；</w:t>
            </w:r>
          </w:p>
          <w:p w14:paraId="34324078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9、drc验证实验；</w:t>
            </w:r>
          </w:p>
          <w:p w14:paraId="474ED28E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10、lvs验证实验；</w:t>
            </w:r>
          </w:p>
          <w:p w14:paraId="4B00F681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11、pmos版图设计；</w:t>
            </w:r>
          </w:p>
          <w:p w14:paraId="4040CF9D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12、nmos版图设计；</w:t>
            </w:r>
          </w:p>
          <w:p w14:paraId="31F90ABA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13、反相器电路的设计与实现；</w:t>
            </w:r>
          </w:p>
          <w:p w14:paraId="1C843188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14、传输门电路的设计与实现；</w:t>
            </w:r>
          </w:p>
          <w:p w14:paraId="2AB0A497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15、与非门电路的设计与实现；</w:t>
            </w:r>
          </w:p>
          <w:p w14:paraId="787BC66D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16、或非门电路的设计与实现；</w:t>
            </w:r>
          </w:p>
          <w:p w14:paraId="7522AF6D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17、与门电路的设计与实现；</w:t>
            </w:r>
          </w:p>
          <w:p w14:paraId="256DC153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18、或门电路的设计与实现；</w:t>
            </w:r>
          </w:p>
          <w:p w14:paraId="12769477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19、与或非门电路的设计与实现；</w:t>
            </w:r>
          </w:p>
          <w:p w14:paraId="67E39448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20、或与非门电路的设计与实现；</w:t>
            </w:r>
          </w:p>
          <w:p w14:paraId="698B077E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21、xor电路的设计与实现；</w:t>
            </w:r>
          </w:p>
          <w:p w14:paraId="33C108CD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22、xnor电路的设计与实现；</w:t>
            </w:r>
          </w:p>
          <w:p w14:paraId="4B8CBCE1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23、锁存器的设计及实现；</w:t>
            </w:r>
          </w:p>
          <w:p w14:paraId="48787854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24、复位功能触发器电路设计；</w:t>
            </w:r>
          </w:p>
          <w:p w14:paraId="23CF5C84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25、RAMcell电路设计；</w:t>
            </w:r>
          </w:p>
          <w:p w14:paraId="5C2657AE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26、数字组合电路的设计及实现 ；</w:t>
            </w:r>
          </w:p>
          <w:p w14:paraId="3CE0557F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27、静态存储器的设计及实现；</w:t>
            </w:r>
          </w:p>
          <w:p w14:paraId="6F606E34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28、二分频器的设计与验证；</w:t>
            </w:r>
          </w:p>
          <w:p w14:paraId="707FB53B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29、三八译码器的设计与验证；</w:t>
            </w:r>
          </w:p>
          <w:p w14:paraId="05839F7F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30、序列码产生电路的设计与验证。</w:t>
            </w:r>
          </w:p>
          <w:p w14:paraId="1BE0DC42">
            <w:pPr>
              <w:pStyle w:val="2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企业项目案例库提供的集成电路设计项目案例数量包含1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个案例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1、基于0.18um工艺的CD4511芯片设计与实现：</w:t>
            </w:r>
          </w:p>
          <w:p w14:paraId="54F23A11">
            <w:pPr>
              <w:pStyle w:val="2"/>
              <w:ind w:firstLine="360" w:firstLineChars="200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该案例应基于0.18um 或更小制程工艺，为学生提供可完成CD4511芯片项目设计的数据。案例中应提供technology file文件、commandfile 文件、参考电路等内容，学生可完成案例设计并验证。</w:t>
            </w:r>
          </w:p>
          <w:p w14:paraId="10C487E7">
            <w:pPr>
              <w:pStyle w:val="2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2、基于0.18um工艺的触发器设计与实现：</w:t>
            </w:r>
          </w:p>
          <w:p w14:paraId="68476A6D">
            <w:pPr>
              <w:ind w:left="15" w:leftChars="7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该案例应基于0.18um 或更小制程工艺，为学生提供可完成触发器项目设计的数据。案例中应提供 technology file 文件、commandfile 文件、参考电路等内容，学生可完成案例设计并验证。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基于0.18um工艺的运算放大器设计与实现：</w:t>
            </w:r>
          </w:p>
          <w:p w14:paraId="1CDEB23F">
            <w:pPr>
              <w:numPr>
                <w:ilvl w:val="0"/>
                <w:numId w:val="0"/>
              </w:numPr>
              <w:ind w:leftChars="0"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该案例应基于0.18um 或更小制程工艺，为学生提供可完成运算放大器项目设计的数据。案例中应提供technology file文件、commandfile 文件、参考电路等内容，学生可完成案例设计并验证。</w:t>
            </w:r>
          </w:p>
          <w:p w14:paraId="73C6CE20">
            <w:pPr>
              <w:pStyle w:val="2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4、基于0.18um工艺的偏置电路的设计与实现：</w:t>
            </w:r>
          </w:p>
          <w:p w14:paraId="0F253ED4">
            <w:pPr>
              <w:ind w:left="15" w:leftChars="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该案例应基于0.18um 或更小制程工艺，为学生提供可完成偏置电路项目设计的数据。案例中应提供technology file 文件、commandfile文件、参考电路等内容，学生可完成案例设计并验证。</w:t>
            </w:r>
          </w:p>
          <w:p w14:paraId="685B1D3F">
            <w:pPr>
              <w:pStyle w:val="2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5、基于0.18um工艺的带隙基准电路的设计与实现：</w:t>
            </w:r>
          </w:p>
          <w:p w14:paraId="2A471B50">
            <w:pPr>
              <w:ind w:left="15" w:leftChars="7"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该案例应基于0.18um 或更小制程工艺，为学生提供可完成带隙基准项目设计的数据。案例中应提供technology file文件、commandfile 文件、参考电路等内容，学生可完成案例设计并验证。</w:t>
            </w:r>
          </w:p>
          <w:p w14:paraId="35E7C414">
            <w:pPr>
              <w:pStyle w:val="2"/>
              <w:ind w:right="-142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★6、基于40nm工艺的锁相环电路的设计与实：</w:t>
            </w:r>
          </w:p>
          <w:p w14:paraId="632E1ADD">
            <w:pPr>
              <w:pStyle w:val="2"/>
              <w:ind w:right="-142" w:firstLine="360" w:firstLineChars="200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该案例应基于40nm 或更小制程工艺，为学生提供可完成锁相环项目设计的数据。案例中应提供 technology file 文件、commandfile 文件、参考电路等内容，学生可完成案例设计并验证。</w:t>
            </w:r>
          </w:p>
          <w:p w14:paraId="6900FCC2">
            <w:pPr>
              <w:pStyle w:val="2"/>
              <w:ind w:right="-142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7、基于65nm工艺的LED驱动电路的设计与实现：</w:t>
            </w:r>
          </w:p>
          <w:p w14:paraId="11669F3A">
            <w:pPr>
              <w:ind w:left="15" w:leftChars="7"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该案例应基于65nm 或更小制程工艺，为学生提供可完成LED驱动电路项目设计的数据。案例中应提供technology file文件、commandfile文件、参考电路等内容，学生可完成案例设计并验证。</w:t>
            </w:r>
          </w:p>
          <w:p w14:paraId="427AB542">
            <w:pPr>
              <w:pStyle w:val="2"/>
              <w:ind w:right="-142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★8、基于90nm工艺的模数转换器电路的设计与实现：</w:t>
            </w:r>
          </w:p>
          <w:p w14:paraId="76EC2EAE">
            <w:pPr>
              <w:ind w:firstLine="360" w:firstLineChars="20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该案例应基于90nm 或更小制程工艺，为学生提供可完成模数转换器项目设计的数据。案例中应提供technology file文件、commandfile 文件、参考电路等内容，学生可完成案例设计并验证。</w:t>
            </w:r>
          </w:p>
          <w:p w14:paraId="1CAFBF0F">
            <w:pPr>
              <w:pStyle w:val="2"/>
              <w:ind w:right="-142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9、基于0.18um工艺的LVDS电路的设计与实现：</w:t>
            </w:r>
          </w:p>
          <w:p w14:paraId="03FD797E">
            <w:pPr>
              <w:pStyle w:val="2"/>
              <w:ind w:firstLine="360" w:firstLineChars="200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该案例应基于0.18um 或更小制程工艺，为学生提供可完成LVDS项目设计的数据。案例中应提供 technology file文件、commandfile文件、参考电路等内容，学生可完成案例设计并验证。</w:t>
            </w:r>
          </w:p>
          <w:p w14:paraId="5C2EEC27">
            <w:pPr>
              <w:pStyle w:val="2"/>
              <w:rPr>
                <w:rFonts w:hint="eastAsia" w:ascii="宋体" w:hAnsi="宋体" w:eastAsia="宋体" w:cs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10、基于0.18um工艺的电荷泵电路的设计与实现：</w:t>
            </w:r>
          </w:p>
          <w:p w14:paraId="11ABD6BF">
            <w:pPr>
              <w:pStyle w:val="2"/>
              <w:ind w:firstLine="36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该案例应基于0.18um 或更小制程工艺，为学生提供可完成LVDS项目设计的数据。案例中应提供 technology file文件、commandfile文件、参考电路等内容，学生可完成案例设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计并验证。</w:t>
            </w:r>
          </w:p>
          <w:p w14:paraId="3CE83F03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基于28nm制程的ldo 电路设计与实现：</w:t>
            </w:r>
          </w:p>
          <w:p w14:paraId="7C7504DD">
            <w:pPr>
              <w:pStyle w:val="2"/>
              <w:ind w:firstLine="36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该案例应基于28nm 或更小制程工艺，为学生提供可完成LDO项目设计的数据。案例中应提供 technology file 文件、commandfile 文件、参考电路等内容。</w:t>
            </w:r>
          </w:p>
          <w:p w14:paraId="01255B20"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12、基于12nm制程的ldo 电路设计与实现：</w:t>
            </w:r>
          </w:p>
          <w:p w14:paraId="6D47C4CF">
            <w:pPr>
              <w:ind w:firstLine="36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该案例应基于12nm 或更小制程工艺，为学生提供可完成锁存器项目设计的数据。案例中应提供 technology file 文件、commandfile 文件、参考电路等内容。</w:t>
            </w:r>
          </w:p>
          <w:p w14:paraId="3F812511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三、硬件配置：</w:t>
            </w:r>
          </w:p>
          <w:p w14:paraId="5DDAAA2E">
            <w:pPr>
              <w:pStyle w:val="11"/>
              <w:ind w:left="0" w:leftChars="0" w:firstLine="360" w:firstLineChars="2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集成电路方向学生项目设计 实验的算力需求，并搭建企业级设计开发操作系统，集成电路设计实验箱内有小型集成电路设计实验集群，满足集成电路设计实验实训的算力需求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。支持12人同时链接实验箱共同开发项目。参数配置：</w:t>
            </w:r>
          </w:p>
          <w:p w14:paraId="15CFB605">
            <w:pPr>
              <w:pStyle w:val="11"/>
              <w:ind w:left="210" w:leftChars="10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I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ntel 至强 cpu，20核40线程</w:t>
            </w:r>
          </w:p>
          <w:p w14:paraId="0F74FBA5">
            <w:pPr>
              <w:pStyle w:val="11"/>
              <w:ind w:left="210" w:leftChars="10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2、128GB DDR4 内存；</w:t>
            </w:r>
          </w:p>
          <w:p w14:paraId="4C262BC7">
            <w:pPr>
              <w:pStyle w:val="11"/>
              <w:ind w:left="210" w:leftChars="10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3、2TB 硬盘（SSD）；</w:t>
            </w:r>
          </w:p>
          <w:p w14:paraId="725A26A6">
            <w:pPr>
              <w:pStyle w:val="11"/>
              <w:ind w:left="0" w:leftChars="0" w:firstLine="180" w:firstLineChars="1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4、19英寸液晶显示屏；</w:t>
            </w:r>
          </w:p>
          <w:p w14:paraId="34F182BE">
            <w:pPr>
              <w:pStyle w:val="11"/>
              <w:ind w:firstLine="180" w:firstLineChars="1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5、状态实时监控副屏；</w:t>
            </w:r>
          </w:p>
          <w:p w14:paraId="5878FD42">
            <w:pPr>
              <w:pStyle w:val="11"/>
              <w:ind w:left="210" w:leftChars="10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6、内部板卡可扩展；</w:t>
            </w:r>
          </w:p>
          <w:p w14:paraId="4AE7D3FB">
            <w:pPr>
              <w:pStyle w:val="11"/>
              <w:ind w:left="210" w:leftChars="100" w:firstLine="0" w:firstLineChars="0"/>
              <w:rPr>
                <w:rFonts w:hint="eastAsia" w:ascii="宋体" w:hAnsi="宋体" w:eastAsia="宋体" w:cs="宋体"/>
                <w:color w:val="auto"/>
                <w:spacing w:val="-21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7、可供1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人并发访问。</w:t>
            </w:r>
          </w:p>
          <w:p w14:paraId="257F6F6E"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四、服务及其他要求：</w:t>
            </w:r>
          </w:p>
          <w:p w14:paraId="063D50FA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  <w:t>1、提供集成电路产教融合平台不低于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  <w:t>个账号的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  <w:t>年的使用权限，该平台功能主要用于理论课教学场景、竞赛实训。提供理论课程管理、学生管理、成绩管理等功能。</w:t>
            </w:r>
          </w:p>
          <w:p w14:paraId="4168E56B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  <w:t>1）教师可创建理论课程，并可设置课程的基本信息。</w:t>
            </w:r>
          </w:p>
          <w:p w14:paraId="41E4C59D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  <w:t>2）平台提供课程资源，教师可以选择平台提供的课程资源创建课程，也可创建空白课程。</w:t>
            </w:r>
          </w:p>
          <w:p w14:paraId="5E145DAA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  <w:t>3）创建课程后，教师可编写教学大纲；教师还可根据需求自行创建教案，添加课件资源等。</w:t>
            </w:r>
          </w:p>
          <w:p w14:paraId="4C89E1C0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  <w:t>4）提供作业创建和管理功能，作业添加习题支持多种方式，包含在线录入、题库选题、Excel导入、word导入等；作业习题覆盖多种题型，包含单选、多选、判断、填空、简答、计算、编程题、函数题、综合题，并可设置难度、知识点、答案解析；作业可设置评判方式。</w:t>
            </w:r>
          </w:p>
          <w:p w14:paraId="1D628BC0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  <w:t>5）填空题、编程题、函数题系统均能够自动评判，支持Java/C/C++/Python语言，支持学生在线编译运行；</w:t>
            </w:r>
          </w:p>
          <w:p w14:paraId="306EEB53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  <w:t>6）教师可查看学生的作业提交情况、提交时间和作业得分情况以及互评任务情况，并可发布作业成绩和答案，支持批量导出学生作业。</w:t>
            </w:r>
          </w:p>
          <w:p w14:paraId="25977F90">
            <w:pPr>
              <w:pStyle w:val="2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bidi="ar"/>
              </w:rPr>
              <w:t>7）实验模块教师可上传文档，发布实验任务，并可查看学生的实验提交情况。实验报告支持自动比对查重和在线批阅，在线批阅可填写相关批注信息。实验文档和代码可实现批量下载。</w:t>
            </w:r>
          </w:p>
          <w:p w14:paraId="7F42BE69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线上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配套课程应提供以下内容：</w:t>
            </w:r>
          </w:p>
          <w:p w14:paraId="12846A65"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集成电路前端设计、数字集成电路设计：</w:t>
            </w:r>
          </w:p>
          <w:p w14:paraId="000E3F04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《微处理器基本运算单元》</w:t>
            </w:r>
          </w:p>
          <w:p w14:paraId="414B9437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《微处理器体系结构》</w:t>
            </w:r>
          </w:p>
          <w:p w14:paraId="429FE267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微处理器的存储、终端与总线》</w:t>
            </w:r>
          </w:p>
          <w:p w14:paraId="0FD8B036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模拟集成电路设计、集成电路设计与分析、集成电路版图设计：</w:t>
            </w:r>
          </w:p>
          <w:p w14:paraId="401511C3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《模拟集成电路设计》</w:t>
            </w:r>
          </w:p>
          <w:p w14:paraId="118E0580"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《CMOS电路与布局》</w:t>
            </w:r>
          </w:p>
          <w:p w14:paraId="639299A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</w:rPr>
              <w:t>《模拟电路版图设计》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204A9">
            <w:pPr>
              <w:pStyle w:val="2"/>
              <w:bidi w:val="0"/>
              <w:rPr>
                <w:rFonts w:hint="default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青软创新/武汉普赛斯/北京精仪达胜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3996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D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1CB5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17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机柜</w:t>
            </w:r>
          </w:p>
        </w:tc>
        <w:tc>
          <w:tcPr>
            <w:tcW w:w="1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94A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存放设计平台、路由器、配线架KVM/UPS电源服务器等配件设备。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7370">
            <w:pPr>
              <w:pStyle w:val="2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42B1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2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59DE08E9">
      <w:pPr>
        <w:pStyle w:val="6"/>
        <w:ind w:left="0" w:leftChars="0" w:firstLine="0" w:firstLineChars="0"/>
        <w:rPr>
          <w:rFonts w:hint="default"/>
          <w:lang w:val="en-US"/>
        </w:rPr>
      </w:pPr>
    </w:p>
    <w:p w14:paraId="5D078EC6">
      <w:pPr>
        <w:pStyle w:val="5"/>
        <w:rPr>
          <w:rFonts w:hint="default"/>
          <w:lang w:val="en-US"/>
        </w:rPr>
      </w:pPr>
    </w:p>
    <w:p w14:paraId="1FBEAAA2">
      <w:pPr>
        <w:rPr>
          <w:rFonts w:hint="default"/>
          <w:lang w:val="en-US"/>
        </w:rPr>
      </w:pPr>
    </w:p>
    <w:p w14:paraId="3389DA63">
      <w:pPr>
        <w:pStyle w:val="2"/>
        <w:rPr>
          <w:rFonts w:hint="default"/>
          <w:lang w:val="en-US"/>
        </w:rPr>
      </w:pPr>
    </w:p>
    <w:p w14:paraId="71E296F9">
      <w:pPr>
        <w:rPr>
          <w:rFonts w:hint="default"/>
          <w:lang w:val="en-US"/>
        </w:rPr>
      </w:pPr>
    </w:p>
    <w:p w14:paraId="1133F508">
      <w:pPr>
        <w:bidi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附件五</w:t>
      </w:r>
    </w:p>
    <w:p w14:paraId="7CAD3A4D">
      <w:pPr>
        <w:bidi w:val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集成电路设计实验室弱电集成点位图</w:t>
      </w:r>
    </w:p>
    <w:p w14:paraId="36EE7D9F">
      <w:r>
        <w:rPr>
          <w:rFonts w:hint="default"/>
          <w:lang w:val="en-US" w:eastAsia="zh-CN"/>
        </w:rPr>
        <w:drawing>
          <wp:inline distT="0" distB="0" distL="114300" distR="114300">
            <wp:extent cx="5267325" cy="3700780"/>
            <wp:effectExtent l="0" t="0" r="9525" b="13970"/>
            <wp:docPr id="3" name="图片 3" descr="实验3#301信息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实验3#301信息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EB84D"/>
    <w:multiLevelType w:val="singleLevel"/>
    <w:tmpl w:val="879EB84D"/>
    <w:lvl w:ilvl="0" w:tentative="0">
      <w:start w:val="11"/>
      <w:numFmt w:val="decimal"/>
      <w:suff w:val="nothing"/>
      <w:lvlText w:val="%1、"/>
      <w:lvlJc w:val="left"/>
    </w:lvl>
  </w:abstractNum>
  <w:abstractNum w:abstractNumId="1">
    <w:nsid w:val="C7895679"/>
    <w:multiLevelType w:val="multilevel"/>
    <w:tmpl w:val="C789567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C7682"/>
    <w:rsid w:val="3A9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paragraph" w:styleId="5">
    <w:name w:val="Body Text First Indent"/>
    <w:basedOn w:val="2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6">
    <w:name w:val="Body Text First Indent 2"/>
    <w:basedOn w:val="3"/>
    <w:next w:val="5"/>
    <w:qFormat/>
    <w:uiPriority w:val="0"/>
    <w:pPr>
      <w:ind w:firstLine="420" w:firstLineChars="200"/>
    </w:pPr>
  </w:style>
  <w:style w:type="paragraph" w:customStyle="1" w:styleId="9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customStyle="1" w:styleId="10">
    <w:name w:val="表格"/>
    <w:basedOn w:val="1"/>
    <w:qFormat/>
    <w:uiPriority w:val="0"/>
    <w:pPr>
      <w:spacing w:before="100" w:beforeAutospacing="1"/>
      <w:jc w:val="center"/>
    </w:pPr>
    <w:rPr>
      <w:rFonts w:hAnsi="宋体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2025-03-28T09:05:00Z</dcterms:created>
  <dc:creator>千里草1403852088</dc:creator>
  <cp:lastModifiedBy>千里草1403852088</cp:lastModifiedBy>
  <dcterms:modified xsi:type="dcterms:W3CDTF">2025-03-28T09:05:40Z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2A2E7D32A54C4EE588ED7440536B609E_11</vt:lpwstr>
  </property>
  <property fmtid="{D5CDD505-2E9C-101B-9397-08002B2CF9AE}" pid="4" name="KSOTemplateDocerSaveRecord">
    <vt:lpwstr>eyJoZGlkIjoiNWRkZWEwYjc3ZjU0NTk3MTZjMGQwMGQwN2RkMDczMzMiLCJ1c2VySWQiOiIxNzc4MzMyMyJ9</vt:lpwstr>
  </property>
</Properties>
</file>