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F6AF97">
      <w:pPr>
        <w:pStyle w:val="2"/>
      </w:pPr>
      <w:r>
        <w:rPr>
          <w14:ligatures w14:val="standardContextual"/>
        </w:rPr>
        <w:t xml:space="preserve"> </w:t>
      </w:r>
      <w:r>
        <w:rPr>
          <w14:ligatures w14:val="standardContextua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4077335</wp:posOffset>
            </wp:positionH>
            <wp:positionV relativeFrom="paragraph">
              <wp:posOffset>2460625</wp:posOffset>
            </wp:positionV>
            <wp:extent cx="1303020" cy="1233170"/>
            <wp:effectExtent l="0" t="0" r="0" b="5080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0302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14:ligatures w14:val="standardContextua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4075430</wp:posOffset>
            </wp:positionH>
            <wp:positionV relativeFrom="paragraph">
              <wp:posOffset>544830</wp:posOffset>
            </wp:positionV>
            <wp:extent cx="1036320" cy="1870710"/>
            <wp:effectExtent l="0" t="0" r="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3632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14:ligatures w14:val="standardContextua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843280</wp:posOffset>
            </wp:positionH>
            <wp:positionV relativeFrom="paragraph">
              <wp:posOffset>924560</wp:posOffset>
            </wp:positionV>
            <wp:extent cx="2837815" cy="2767330"/>
            <wp:effectExtent l="0" t="0" r="635" b="0"/>
            <wp:wrapNone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2767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圆形书柜</w:t>
      </w:r>
    </w:p>
    <w:p w14:paraId="0D8FA35F"/>
    <w:p w14:paraId="41ECA593"/>
    <w:p w14:paraId="35CF5CD4"/>
    <w:p w14:paraId="1358F354"/>
    <w:p w14:paraId="617B43A5"/>
    <w:p w14:paraId="15EFA928"/>
    <w:p w14:paraId="75E148A8"/>
    <w:p w14:paraId="38BD46CA"/>
    <w:p w14:paraId="619B4CC9"/>
    <w:p w14:paraId="5B1FD103"/>
    <w:p w14:paraId="620240B5"/>
    <w:p w14:paraId="46A2F6DF"/>
    <w:p w14:paraId="17522BD0">
      <w:pPr>
        <w:rPr>
          <w:rFonts w:hint="eastAsia"/>
        </w:rPr>
      </w:pPr>
    </w:p>
    <w:p w14:paraId="0F26AB99"/>
    <w:p w14:paraId="60173D48">
      <w:pPr>
        <w:rPr>
          <w:rFonts w:hint="eastAsia"/>
        </w:rPr>
      </w:pPr>
      <w:r>
        <w:rPr>
          <w:rFonts w:hint="eastAsia"/>
        </w:rPr>
        <w:t>大圆尺寸：2000*2000*750mm；小圆尺寸：1200*1200*1050</w:t>
      </w:r>
      <w:r>
        <w:rPr>
          <w:rFonts w:hint="eastAsia"/>
        </w:rPr>
        <w:cr/>
      </w:r>
      <w:r>
        <w:rPr>
          <w:rFonts w:hint="eastAsia"/>
        </w:rPr>
        <w:t>1.基材:采用优质</w:t>
      </w:r>
      <w:r>
        <w:rPr>
          <w:rFonts w:hint="eastAsia"/>
          <w:lang w:val="en-US" w:eastAsia="zh-CN"/>
        </w:rPr>
        <w:t>E</w:t>
      </w:r>
      <w:r>
        <w:rPr>
          <w:rFonts w:hint="eastAsia"/>
        </w:rPr>
        <w:t>0级颗粒板(参考品牌为露水河、福建福人、大亚等同档次品牌)，符合国家和行业相关技术要求。全部采用18mm厚度板材。</w:t>
      </w:r>
    </w:p>
    <w:p w14:paraId="55274083">
      <w:pPr>
        <w:rPr>
          <w:rFonts w:hint="eastAsia"/>
        </w:rPr>
      </w:pPr>
      <w:r>
        <w:rPr>
          <w:rFonts w:hint="eastAsia"/>
        </w:rPr>
        <w:t>2.面材:采用三聚氰胺纸饰面;</w:t>
      </w:r>
      <w:bookmarkStart w:id="0" w:name="_GoBack"/>
      <w:bookmarkEnd w:id="0"/>
    </w:p>
    <w:p w14:paraId="0C2399A3">
      <w:pPr>
        <w:rPr>
          <w:rFonts w:hint="eastAsia"/>
        </w:rPr>
      </w:pPr>
      <w:r>
        <w:rPr>
          <w:rFonts w:hint="eastAsia"/>
        </w:rPr>
        <w:t>3.封边:采用优质PVC封边，PUR封边工艺处理，进口PUR专用胶水。</w:t>
      </w:r>
    </w:p>
    <w:p w14:paraId="1A2573AC">
      <w:pPr>
        <w:rPr>
          <w:rFonts w:hint="eastAsia"/>
        </w:rPr>
      </w:pPr>
      <w:r>
        <w:rPr>
          <w:rFonts w:hint="eastAsia"/>
        </w:rPr>
        <w:t>4.层板厚度18mm，内空</w:t>
      </w:r>
      <w:r>
        <w:rPr>
          <w:rFonts w:hint="eastAsia"/>
          <w:lang w:val="en-US" w:eastAsia="zh-CN"/>
        </w:rPr>
        <w:t>350</w:t>
      </w:r>
      <w:r>
        <w:rPr>
          <w:rFonts w:hint="eastAsia"/>
        </w:rPr>
        <w:t>mm</w:t>
      </w:r>
      <w:r>
        <w:rPr>
          <w:rFonts w:hint="eastAsia"/>
        </w:rPr>
        <w:t xml:space="preserve">  5.采用优质连接件。</w:t>
      </w:r>
    </w:p>
    <w:p w14:paraId="02641303"/>
    <w:p w14:paraId="5471AAF7">
      <w:pPr>
        <w:rPr>
          <w:rFonts w:hint="eastAsia"/>
        </w:rPr>
      </w:pPr>
    </w:p>
    <w:p w14:paraId="74AE2917">
      <w:pPr>
        <w:jc w:val="center"/>
      </w:pPr>
    </w:p>
    <w:p w14:paraId="28A07F8F">
      <w:pPr>
        <w:jc w:val="center"/>
      </w:pPr>
    </w:p>
    <w:p w14:paraId="2E0FE5AC">
      <w:pPr>
        <w:jc w:val="center"/>
      </w:pPr>
    </w:p>
    <w:p w14:paraId="75B50B97">
      <w:pPr>
        <w:jc w:val="center"/>
      </w:pPr>
    </w:p>
    <w:p w14:paraId="0628FF72">
      <w:pPr>
        <w:jc w:val="center"/>
      </w:pPr>
    </w:p>
    <w:p w14:paraId="3A6C0F4A">
      <w:pPr>
        <w:jc w:val="center"/>
      </w:pPr>
    </w:p>
    <w:p w14:paraId="0B50C1A3">
      <w:pPr>
        <w:jc w:val="center"/>
        <w:rPr>
          <w14:ligatures w14:val="standardContextual"/>
        </w:rPr>
      </w:pPr>
    </w:p>
    <w:p w14:paraId="0A8667E8">
      <w:pPr>
        <w:jc w:val="center"/>
        <w:rPr>
          <w14:ligatures w14:val="standardContextual"/>
        </w:rPr>
      </w:pPr>
    </w:p>
    <w:p w14:paraId="569C262E">
      <w:pPr>
        <w:jc w:val="center"/>
        <w:rPr>
          <w14:ligatures w14:val="standardContextual"/>
        </w:rPr>
      </w:pPr>
    </w:p>
    <w:p w14:paraId="0271ABAA">
      <w:pPr>
        <w:jc w:val="center"/>
        <w:rPr>
          <w14:ligatures w14:val="standardContextual"/>
        </w:rPr>
      </w:pPr>
    </w:p>
    <w:p w14:paraId="0FDDF76E">
      <w:pPr>
        <w:jc w:val="center"/>
        <w:rPr>
          <w14:ligatures w14:val="standardContextual"/>
        </w:rPr>
      </w:pPr>
    </w:p>
    <w:p w14:paraId="66F7A07F">
      <w:pPr>
        <w:jc w:val="center"/>
        <w:rPr>
          <w14:ligatures w14:val="standardContextual"/>
        </w:rPr>
      </w:pPr>
    </w:p>
    <w:p w14:paraId="086CA105">
      <w:pPr>
        <w:pStyle w:val="3"/>
        <w:rPr>
          <w:rFonts w:hint="eastAsia"/>
        </w:rPr>
      </w:pPr>
      <w:r>
        <w:rPr>
          <w:rFonts w:hint="eastAsia"/>
        </w:rPr>
        <w:t>参照图片</w:t>
      </w:r>
    </w:p>
    <w:p w14:paraId="5F36C7C4">
      <w:pPr>
        <w:jc w:val="center"/>
        <w:rPr>
          <w:rFonts w:hint="eastAsia"/>
        </w:rPr>
      </w:pPr>
      <w:r>
        <w:rPr>
          <w14:ligatures w14:val="standardContextual"/>
        </w:rPr>
        <w:drawing>
          <wp:inline distT="0" distB="0" distL="0" distR="0">
            <wp:extent cx="6026785" cy="3923030"/>
            <wp:effectExtent l="0" t="0" r="0" b="1270"/>
            <wp:docPr id="16516835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68351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4389" cy="3967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DB71">
      <w:r>
        <w:rPr>
          <w14:ligatures w14:val="standardContextual"/>
        </w:rPr>
        <w:drawing>
          <wp:inline distT="0" distB="0" distL="0" distR="0">
            <wp:extent cx="6188710" cy="3333750"/>
            <wp:effectExtent l="0" t="0" r="2540" b="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A655B">
      <w:pPr>
        <w:rPr>
          <w:rFonts w:hint="eastAsia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26" w:charSpace="0"/>
        </w:sectPr>
      </w:pPr>
    </w:p>
    <w:p w14:paraId="156F1DE4">
      <w:pPr>
        <w:pStyle w:val="2"/>
      </w:pPr>
      <w:r>
        <w:rPr>
          <w14:ligatures w14:val="standardContextua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3839845</wp:posOffset>
            </wp:positionH>
            <wp:positionV relativeFrom="paragraph">
              <wp:posOffset>652780</wp:posOffset>
            </wp:positionV>
            <wp:extent cx="2075180" cy="729615"/>
            <wp:effectExtent l="0" t="0" r="1270" b="0"/>
            <wp:wrapNone/>
            <wp:docPr id="18147622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762288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75180" cy="72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长方形书柜</w:t>
      </w:r>
    </w:p>
    <w:p w14:paraId="3780DBB7">
      <w:r>
        <w:rPr>
          <w14:ligatures w14:val="standardContextua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135890</wp:posOffset>
            </wp:positionV>
            <wp:extent cx="3350895" cy="1744345"/>
            <wp:effectExtent l="0" t="0" r="1905" b="8255"/>
            <wp:wrapNone/>
            <wp:docPr id="6806749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67493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1744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2D9128"/>
    <w:p w14:paraId="1B1A55C3"/>
    <w:p w14:paraId="57A0D8E3">
      <w:r>
        <w:rPr>
          <w14:ligatures w14:val="standardContextua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4103370</wp:posOffset>
            </wp:positionH>
            <wp:positionV relativeFrom="paragraph">
              <wp:posOffset>88900</wp:posOffset>
            </wp:positionV>
            <wp:extent cx="1575435" cy="1168400"/>
            <wp:effectExtent l="0" t="0" r="5715" b="0"/>
            <wp:wrapNone/>
            <wp:docPr id="192069930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699302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F6E770"/>
    <w:p w14:paraId="11EA61A7"/>
    <w:p w14:paraId="0C1FCB71"/>
    <w:p w14:paraId="506CAB31"/>
    <w:p w14:paraId="68FB8B16"/>
    <w:p w14:paraId="333910E8"/>
    <w:p w14:paraId="4695D841">
      <w:pPr>
        <w:pStyle w:val="3"/>
        <w:ind w:left="241" w:hanging="241" w:hangingChars="10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下柜尺寸：1250*600*1750mm；上柜尺寸：1700*300*428</w:t>
      </w:r>
    </w:p>
    <w:p w14:paraId="54110B90">
      <w:pPr>
        <w:pStyle w:val="3"/>
        <w:ind w:left="241" w:hanging="241" w:hangingChars="100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1.基材:采用优质</w:t>
      </w:r>
      <w:r>
        <w:rPr>
          <w:rFonts w:hint="eastAsia"/>
          <w:sz w:val="24"/>
          <w:szCs w:val="24"/>
          <w:lang w:val="en-US" w:eastAsia="zh-CN"/>
        </w:rPr>
        <w:t>E</w:t>
      </w:r>
      <w:r>
        <w:rPr>
          <w:rFonts w:hint="eastAsia"/>
          <w:sz w:val="24"/>
          <w:szCs w:val="24"/>
        </w:rPr>
        <w:t xml:space="preserve">0级颗粒板(参考品牌为露水河、福建福人、大亚等同档次品牌)，符合国家和行业相关技术要求。全部用18mm厚板材，底座高度100mm. 中间采用双层板。 </w:t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rFonts w:hint="eastAsia"/>
          <w:sz w:val="24"/>
          <w:szCs w:val="24"/>
        </w:rPr>
        <w:t xml:space="preserve">      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</w:rPr>
        <w:t>2.面材:采用三聚氰胺纸饰面;</w:t>
      </w:r>
    </w:p>
    <w:p w14:paraId="65857DBC">
      <w:pPr>
        <w:pStyle w:val="3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3.封边:采用优质PVC封边，PUR封边工艺处理，进口PUR专用胶水。参照图片</w:t>
      </w:r>
    </w:p>
    <w:p w14:paraId="12792C98">
      <w:pPr>
        <w:rPr>
          <w:rFonts w:hint="eastAsia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26" w:charSpace="0"/>
        </w:sectPr>
      </w:pPr>
      <w:r>
        <w:rPr>
          <w14:ligatures w14:val="standardContextual"/>
        </w:rPr>
        <w:drawing>
          <wp:inline distT="0" distB="0" distL="0" distR="0">
            <wp:extent cx="6188710" cy="3096895"/>
            <wp:effectExtent l="0" t="0" r="2540" b="8255"/>
            <wp:docPr id="15164883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48830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cr/>
      </w:r>
    </w:p>
    <w:p w14:paraId="3FB5118E">
      <w:r>
        <w:rPr>
          <w14:ligatures w14:val="standardContextual"/>
        </w:rPr>
        <w:drawing>
          <wp:inline distT="0" distB="0" distL="0" distR="0">
            <wp:extent cx="6188710" cy="3553460"/>
            <wp:effectExtent l="0" t="0" r="2540" b="8890"/>
            <wp:docPr id="130387290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872906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55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C7CB5"/>
    <w:p w14:paraId="47848B1C">
      <w:pPr>
        <w:rPr>
          <w14:ligatures w14:val="standardContextual"/>
        </w:rPr>
      </w:pPr>
      <w:r>
        <w:rPr>
          <w14:ligatures w14:val="standardContextual"/>
        </w:rPr>
        <w:drawing>
          <wp:inline distT="0" distB="0" distL="0" distR="0">
            <wp:extent cx="6188710" cy="3662680"/>
            <wp:effectExtent l="0" t="0" r="2540" b="0"/>
            <wp:docPr id="19125978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597848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C7F62">
      <w:pPr>
        <w:rPr>
          <w14:ligatures w14:val="standardContextual"/>
        </w:rPr>
      </w:pPr>
    </w:p>
    <w:p w14:paraId="48F2772B">
      <w:pPr>
        <w:rPr>
          <w14:ligatures w14:val="standardContextual"/>
        </w:rPr>
      </w:pPr>
    </w:p>
    <w:p w14:paraId="64633CA3">
      <w:pPr>
        <w:rPr>
          <w14:ligatures w14:val="standardContextual"/>
        </w:rPr>
      </w:pPr>
    </w:p>
    <w:p w14:paraId="7752ADF4">
      <w:pPr>
        <w:rPr>
          <w14:ligatures w14:val="standardContextual"/>
        </w:rPr>
      </w:pPr>
    </w:p>
    <w:p w14:paraId="43556F15">
      <w:pPr>
        <w:rPr>
          <w14:ligatures w14:val="standardContextual"/>
        </w:rPr>
      </w:pPr>
    </w:p>
    <w:p w14:paraId="3E45026E">
      <w:r>
        <w:drawing>
          <wp:inline distT="0" distB="0" distL="114300" distR="114300">
            <wp:extent cx="6187440" cy="4243705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424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D425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屏风隔断桌尺寸示意图</w:t>
      </w:r>
    </w:p>
    <w:p w14:paraId="43B91D8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尺寸：1000W*800D*1200H</w:t>
      </w:r>
    </w:p>
    <w:p w14:paraId="12961BB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1.基材:采用优质E0级颗粒板(参考品牌为露水河、福建福人、大亚等同档次品牌)，符合国家和行业相关技术要求。桌面厚度25mm侧板及顶板为18mm厚度板材。</w:t>
      </w:r>
    </w:p>
    <w:p w14:paraId="769BA00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2.面材:采用三聚氰胺纸饰面;</w:t>
      </w:r>
    </w:p>
    <w:p w14:paraId="0944DAE3">
      <w:pPr>
        <w:ind w:left="240" w:hanging="240" w:hanging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3.封边:采用优质PVC封边，PUR封边工艺处理，进口PUR专用胶水。                       </w:t>
      </w:r>
    </w:p>
    <w:p w14:paraId="3EBC2CC6">
      <w:pPr>
        <w:ind w:left="240" w:hanging="240" w:hangingChars="10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4.上部加灯管</w:t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NotDisplayPageBoundaries w:val="1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295B"/>
    <w:rsid w:val="00210BFD"/>
    <w:rsid w:val="004D15E7"/>
    <w:rsid w:val="007822BA"/>
    <w:rsid w:val="007E0707"/>
    <w:rsid w:val="00BF5340"/>
    <w:rsid w:val="00C01233"/>
    <w:rsid w:val="00C221F7"/>
    <w:rsid w:val="00D2295B"/>
    <w:rsid w:val="00D2358E"/>
    <w:rsid w:val="00E3738C"/>
    <w:rsid w:val="24B332F0"/>
    <w:rsid w:val="2FBB2D29"/>
    <w:rsid w:val="361C5DEB"/>
    <w:rsid w:val="3A2F6A32"/>
    <w:rsid w:val="59D9657B"/>
    <w:rsid w:val="680420D1"/>
    <w:rsid w:val="7A716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宋体" w:hAnsiTheme="minorHAnsi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0" w:line="240" w:lineRule="auto"/>
    </w:pPr>
    <w:rPr>
      <w:rFonts w:eastAsia="宋体" w:asciiTheme="minorHAnsi" w:hAnsiTheme="minorHAnsi" w:cstheme="minorBidi"/>
      <w:color w:val="auto"/>
      <w:kern w:val="2"/>
      <w:sz w:val="24"/>
      <w:szCs w:val="24"/>
      <w:lang w:val="en-US" w:eastAsia="zh-CN" w:bidi="ar-SA"/>
      <w14:ligatures w14:val="none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/>
      <w:outlineLvl w:val="0"/>
    </w:pPr>
    <w:rPr>
      <w:rFonts w:asciiTheme="majorHAnsi" w:hAnsiTheme="majorHAnsi" w:cstheme="majorBidi"/>
      <w:b/>
      <w:sz w:val="48"/>
      <w:szCs w:val="48"/>
    </w:rPr>
  </w:style>
  <w:style w:type="paragraph" w:styleId="3">
    <w:name w:val="heading 2"/>
    <w:basedOn w:val="1"/>
    <w:next w:val="1"/>
    <w:link w:val="16"/>
    <w:unhideWhenUsed/>
    <w:qFormat/>
    <w:uiPriority w:val="9"/>
    <w:pPr>
      <w:jc w:val="center"/>
      <w:outlineLvl w:val="1"/>
    </w:pPr>
    <w:rPr>
      <w:b/>
      <w:sz w:val="48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jc w:val="center"/>
      <w:outlineLvl w:val="2"/>
    </w:pPr>
    <w:rPr>
      <w:rFonts w:asciiTheme="majorHAnsi" w:hAnsiTheme="majorHAnsi" w:cstheme="majorBidi"/>
      <w:b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eastAsiaTheme="minorEastAsia"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inorEastAsia" w:cstheme="majorBidi"/>
      <w:color w:val="2F5597" w:themeColor="accent1" w:themeShade="BF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eastAsiaTheme="minorEastAsia"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eastAsiaTheme="minorEastAsia"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eastAsiaTheme="min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4">
    <w:name w:val="Default Paragraph Font"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spacing w:after="160"/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Title"/>
    <w:basedOn w:val="1"/>
    <w:next w:val="1"/>
    <w:link w:val="24"/>
    <w:qFormat/>
    <w:uiPriority w:val="10"/>
    <w:pPr>
      <w:spacing w:after="80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标题 1 字符"/>
    <w:basedOn w:val="14"/>
    <w:link w:val="2"/>
    <w:qFormat/>
    <w:uiPriority w:val="9"/>
    <w:rPr>
      <w:rFonts w:asciiTheme="majorHAnsi" w:hAnsiTheme="majorHAnsi" w:cstheme="majorBidi"/>
      <w:b/>
      <w:color w:val="auto"/>
      <w:sz w:val="48"/>
      <w:szCs w:val="48"/>
      <w14:ligatures w14:val="none"/>
    </w:rPr>
  </w:style>
  <w:style w:type="character" w:customStyle="1" w:styleId="16">
    <w:name w:val="标题 2 字符"/>
    <w:basedOn w:val="14"/>
    <w:link w:val="3"/>
    <w:qFormat/>
    <w:uiPriority w:val="9"/>
    <w:rPr>
      <w:b/>
      <w:sz w:val="48"/>
    </w:rPr>
  </w:style>
  <w:style w:type="character" w:customStyle="1" w:styleId="17">
    <w:name w:val="标题 3 字符"/>
    <w:basedOn w:val="14"/>
    <w:link w:val="4"/>
    <w:semiHidden/>
    <w:qFormat/>
    <w:uiPriority w:val="9"/>
    <w:rPr>
      <w:rFonts w:asciiTheme="majorHAnsi" w:hAnsiTheme="majorHAnsi" w:cstheme="majorBidi"/>
      <w:b/>
      <w:color w:val="auto"/>
      <w:sz w:val="32"/>
      <w:szCs w:val="32"/>
    </w:rPr>
  </w:style>
  <w:style w:type="character" w:customStyle="1" w:styleId="18">
    <w:name w:val="标题 4 字符"/>
    <w:basedOn w:val="14"/>
    <w:link w:val="5"/>
    <w:semiHidden/>
    <w:qFormat/>
    <w:uiPriority w:val="9"/>
    <w:rPr>
      <w:rFonts w:asciiTheme="minorHAnsi" w:eastAsiaTheme="minorEastAsia" w:cstheme="majorBidi"/>
      <w:color w:val="2F5597" w:themeColor="accent1" w:themeShade="BF"/>
      <w:sz w:val="28"/>
      <w:szCs w:val="28"/>
      <w14:ligatures w14:val="none"/>
    </w:rPr>
  </w:style>
  <w:style w:type="character" w:customStyle="1" w:styleId="19">
    <w:name w:val="标题 5 字符"/>
    <w:basedOn w:val="14"/>
    <w:link w:val="6"/>
    <w:semiHidden/>
    <w:qFormat/>
    <w:uiPriority w:val="9"/>
    <w:rPr>
      <w:rFonts w:asciiTheme="minorHAnsi" w:eastAsiaTheme="minorEastAsia" w:cstheme="majorBidi"/>
      <w:color w:val="2F5597" w:themeColor="accent1" w:themeShade="BF"/>
      <w14:ligatures w14:val="none"/>
    </w:rPr>
  </w:style>
  <w:style w:type="character" w:customStyle="1" w:styleId="20">
    <w:name w:val="标题 6 字符"/>
    <w:basedOn w:val="14"/>
    <w:link w:val="7"/>
    <w:semiHidden/>
    <w:qFormat/>
    <w:uiPriority w:val="9"/>
    <w:rPr>
      <w:rFonts w:asciiTheme="minorHAnsi" w:eastAsiaTheme="minorEastAsia" w:cstheme="majorBidi"/>
      <w:b/>
      <w:bCs/>
      <w:color w:val="2F5597" w:themeColor="accent1" w:themeShade="BF"/>
      <w14:ligatures w14:val="none"/>
    </w:rPr>
  </w:style>
  <w:style w:type="character" w:customStyle="1" w:styleId="21">
    <w:name w:val="标题 7 字符"/>
    <w:basedOn w:val="14"/>
    <w:link w:val="8"/>
    <w:semiHidden/>
    <w:qFormat/>
    <w:uiPriority w:val="9"/>
    <w:rPr>
      <w:rFonts w:asciiTheme="minorHAnsi" w:eastAsiaTheme="minorEastAsia"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  <w14:ligatures w14:val="none"/>
    </w:rPr>
  </w:style>
  <w:style w:type="character" w:customStyle="1" w:styleId="22">
    <w:name w:val="标题 8 字符"/>
    <w:basedOn w:val="14"/>
    <w:link w:val="9"/>
    <w:semiHidden/>
    <w:qFormat/>
    <w:uiPriority w:val="9"/>
    <w:rPr>
      <w:rFonts w:asciiTheme="minorHAnsi" w:eastAsiaTheme="min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  <w14:ligatures w14:val="none"/>
    </w:rPr>
  </w:style>
  <w:style w:type="character" w:customStyle="1" w:styleId="23">
    <w:name w:val="标题 9 字符"/>
    <w:basedOn w:val="14"/>
    <w:link w:val="10"/>
    <w:semiHidden/>
    <w:qFormat/>
    <w:uiPriority w:val="9"/>
    <w:rPr>
      <w:rFonts w:asciiTheme="minorHAnsi"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  <w14:ligatures w14:val="none"/>
    </w:rPr>
  </w:style>
  <w:style w:type="character" w:customStyle="1" w:styleId="24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color w:val="auto"/>
      <w:spacing w:val="-10"/>
      <w:kern w:val="28"/>
      <w:sz w:val="56"/>
      <w:szCs w:val="56"/>
      <w14:ligatures w14:val="none"/>
    </w:rPr>
  </w:style>
  <w:style w:type="character" w:customStyle="1" w:styleId="25">
    <w:name w:val="副标题 字符"/>
    <w:basedOn w:val="14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  <w14:ligatures w14:val="none"/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引用 字符"/>
    <w:basedOn w:val="14"/>
    <w:link w:val="26"/>
    <w:qFormat/>
    <w:uiPriority w:val="29"/>
    <w:rPr>
      <w:rFonts w:asciiTheme="minorHAns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  <w14:ligatures w14:val="none"/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4"/>
    <w:qFormat/>
    <w:uiPriority w:val="21"/>
    <w:rPr>
      <w:i/>
      <w:iCs/>
      <w:color w:val="2F5597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1">
    <w:name w:val="明显引用 字符"/>
    <w:basedOn w:val="14"/>
    <w:link w:val="30"/>
    <w:qFormat/>
    <w:uiPriority w:val="30"/>
    <w:rPr>
      <w:rFonts w:asciiTheme="minorHAnsi"/>
      <w:i/>
      <w:iCs/>
      <w:color w:val="2F5597" w:themeColor="accent1" w:themeShade="BF"/>
      <w14:ligatures w14:val="none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2F5597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29D033-3111-44D0-852D-4816BF6D5E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412</Words>
  <Characters>536</Characters>
  <Lines>2</Lines>
  <Paragraphs>1</Paragraphs>
  <TotalTime>9</TotalTime>
  <ScaleCrop>false</ScaleCrop>
  <LinksUpToDate>false</LinksUpToDate>
  <CharactersWithSpaces>574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2026-03-23T06:26:00Z</dcterms:created>
  <dc:creator>昭孜 陈</dc:creator>
  <cp:lastModifiedBy>薛王子他爸</cp:lastModifiedBy>
  <dcterms:modified xsi:type="dcterms:W3CDTF">2026-03-26T08:58:30Z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eyJoZGlkIjoiMmM2OTBjYTkzMjBkNTk4NDU1NTc1YzUxNDFiNmNhMTAiLCJ1c2VySWQiOiIzNjgzMDg3ODkifQ==</vt:lpwstr>
  </property>
  <property fmtid="{D5CDD505-2E9C-101B-9397-08002B2CF9AE}" pid="3" name="KSOProductBuildVer">
    <vt:lpwstr>2052-12.1.0.25225</vt:lpwstr>
  </property>
  <property fmtid="{D5CDD505-2E9C-101B-9397-08002B2CF9AE}" pid="4" name="ICV">
    <vt:lpwstr>46DFACAFAB65426BA4360587FE4B376B_12</vt:lpwstr>
  </property>
</Properties>
</file>