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8BE10">
      <w:pPr>
        <w:pStyle w:val="3"/>
        <w:numPr>
          <w:ilvl w:val="0"/>
          <w:numId w:val="0"/>
        </w:numPr>
        <w:bidi w:val="0"/>
        <w:ind w:leftChars="0"/>
        <w:jc w:val="center"/>
        <w:rPr>
          <w:rFonts w:hint="eastAsia"/>
          <w:lang w:val="en-US" w:eastAsia="zh-CN"/>
        </w:rPr>
      </w:pPr>
      <w:bookmarkStart w:id="0" w:name="_Hlt107631560"/>
      <w:bookmarkEnd w:id="0"/>
      <w:bookmarkStart w:id="1" w:name="_Toc5740"/>
      <w:bookmarkStart w:id="2" w:name="_Toc684"/>
      <w:bookmarkStart w:id="3" w:name="_Toc15982"/>
      <w:r>
        <w:rPr>
          <w:rFonts w:hint="eastAsia"/>
          <w:lang w:val="en-US" w:eastAsia="zh-CN"/>
        </w:rPr>
        <w:t>安徽新华学院智慧学工系统建设需求</w:t>
      </w:r>
    </w:p>
    <w:p w14:paraId="02A0426F">
      <w:pPr>
        <w:pStyle w:val="3"/>
        <w:numPr>
          <w:ilvl w:val="0"/>
          <w:numId w:val="0"/>
        </w:numPr>
        <w:bidi w:val="0"/>
        <w:spacing w:before="0" w:beforeLines="0" w:after="0" w:afterLines="0" w:line="360" w:lineRule="auto"/>
        <w:ind w:left="0" w:leftChars="0" w:firstLine="0" w:firstLineChars="0"/>
        <w:rPr>
          <w:rFonts w:hint="default"/>
          <w:lang w:val="en-US" w:eastAsia="zh-CN"/>
        </w:rPr>
      </w:pPr>
      <w:r>
        <w:rPr>
          <w:rFonts w:hint="eastAsia"/>
          <w:lang w:val="en-US" w:eastAsia="zh-CN"/>
        </w:rPr>
        <w:t>一、数据迁移</w:t>
      </w:r>
    </w:p>
    <w:p w14:paraId="4347497D">
      <w:pPr>
        <w:pStyle w:val="5"/>
        <w:numPr>
          <w:ilvl w:val="2"/>
          <w:numId w:val="0"/>
        </w:numPr>
        <w:bidi w:val="0"/>
        <w:spacing w:before="0" w:beforeLines="0" w:after="0" w:afterLines="0" w:line="360" w:lineRule="auto"/>
        <w:ind w:leftChars="0" w:firstLine="0" w:firstLineChars="0"/>
        <w:rPr>
          <w:rFonts w:hint="eastAsia"/>
          <w:sz w:val="28"/>
          <w:szCs w:val="22"/>
        </w:rPr>
      </w:pPr>
      <w:r>
        <w:rPr>
          <w:rFonts w:hint="eastAsia"/>
          <w:sz w:val="28"/>
          <w:szCs w:val="22"/>
          <w:lang w:eastAsia="zh-CN"/>
        </w:rPr>
        <w:t>（</w:t>
      </w:r>
      <w:r>
        <w:rPr>
          <w:rFonts w:hint="eastAsia"/>
          <w:sz w:val="28"/>
          <w:szCs w:val="22"/>
          <w:lang w:val="en-US" w:eastAsia="zh-CN"/>
        </w:rPr>
        <w:t>一</w:t>
      </w:r>
      <w:r>
        <w:rPr>
          <w:rFonts w:hint="eastAsia"/>
          <w:sz w:val="28"/>
          <w:szCs w:val="22"/>
          <w:lang w:eastAsia="zh-CN"/>
        </w:rPr>
        <w:t>）</w:t>
      </w:r>
      <w:r>
        <w:rPr>
          <w:rFonts w:hint="eastAsia"/>
          <w:sz w:val="28"/>
          <w:szCs w:val="22"/>
        </w:rPr>
        <w:t>历史数据无损全量迁移</w:t>
      </w:r>
    </w:p>
    <w:p w14:paraId="3FE548F6">
      <w:pPr>
        <w:bidi w:val="0"/>
        <w:spacing w:line="360" w:lineRule="auto"/>
        <w:ind w:left="0" w:leftChars="0" w:firstLine="0" w:firstLineChars="0"/>
        <w:rPr>
          <w:rFonts w:hint="eastAsia"/>
          <w:sz w:val="24"/>
          <w:szCs w:val="22"/>
        </w:rPr>
      </w:pPr>
      <w:r>
        <w:rPr>
          <w:rFonts w:hint="eastAsia"/>
          <w:sz w:val="24"/>
          <w:szCs w:val="22"/>
          <w:lang w:val="en-US" w:eastAsia="zh-CN"/>
        </w:rPr>
        <w:t>1、</w:t>
      </w:r>
      <w:r>
        <w:rPr>
          <w:rFonts w:hint="eastAsia"/>
          <w:sz w:val="24"/>
          <w:szCs w:val="22"/>
        </w:rPr>
        <w:t>中标供应商应全权负责采购人现有旧学工系统至本次升级建设的学工系统的全量历史数据迁移工作，迁移范围覆盖现有系统所有业务模块的结构化数据（学生基本信息、学籍档案、奖惩记录、资助数据、日常管理数据</w:t>
      </w:r>
      <w:r>
        <w:rPr>
          <w:rFonts w:hint="eastAsia"/>
          <w:sz w:val="24"/>
          <w:szCs w:val="22"/>
          <w:lang w:val="en-US" w:eastAsia="zh-CN"/>
        </w:rPr>
        <w:t>等</w:t>
      </w:r>
      <w:r>
        <w:rPr>
          <w:rFonts w:hint="eastAsia"/>
          <w:sz w:val="24"/>
          <w:szCs w:val="22"/>
        </w:rPr>
        <w:t>，不得遗漏任何采购人要求迁移的数据类别。</w:t>
      </w:r>
    </w:p>
    <w:p w14:paraId="402153B4">
      <w:pPr>
        <w:spacing w:line="360" w:lineRule="auto"/>
        <w:ind w:left="0" w:leftChars="0" w:firstLine="0" w:firstLineChars="0"/>
        <w:rPr>
          <w:rFonts w:hint="eastAsia"/>
          <w:sz w:val="24"/>
          <w:szCs w:val="22"/>
        </w:rPr>
      </w:pPr>
      <w:r>
        <w:rPr>
          <w:rFonts w:hint="eastAsia"/>
          <w:sz w:val="24"/>
          <w:szCs w:val="22"/>
          <w:lang w:val="en-US" w:eastAsia="zh-CN"/>
        </w:rPr>
        <w:t>2、</w:t>
      </w:r>
      <w:r>
        <w:rPr>
          <w:rFonts w:hint="eastAsia"/>
          <w:sz w:val="24"/>
          <w:szCs w:val="22"/>
        </w:rPr>
        <w:t>中标供应商应在合同签订后10个工作日内完成现有系统数据质量全面评估，出具正式《现有系统数据质量评估报告》，明确标注现有系统本身存在的历史遗留数据问题（包括但不限于重复数据、错误数据、缺失数据、逻辑矛盾数据、已损坏的非结构化数据），并提出针对性清洗与修复方案，经采购人书面确认后实施迁移。</w:t>
      </w:r>
    </w:p>
    <w:p w14:paraId="7E901D45">
      <w:pPr>
        <w:spacing w:line="360" w:lineRule="auto"/>
        <w:ind w:left="0" w:leftChars="0" w:firstLine="0" w:firstLineChars="0"/>
        <w:rPr>
          <w:rFonts w:hint="eastAsia"/>
          <w:sz w:val="24"/>
          <w:szCs w:val="22"/>
        </w:rPr>
      </w:pPr>
      <w:r>
        <w:rPr>
          <w:rFonts w:hint="eastAsia"/>
          <w:sz w:val="24"/>
          <w:szCs w:val="22"/>
          <w:lang w:val="en-US" w:eastAsia="zh-CN"/>
        </w:rPr>
        <w:t>3、</w:t>
      </w:r>
      <w:r>
        <w:rPr>
          <w:rFonts w:hint="eastAsia"/>
          <w:sz w:val="24"/>
          <w:szCs w:val="22"/>
        </w:rPr>
        <w:t>迁移完成后，经双方共同验证的有效数据准确率与完整性需达到100%（有效数据指现有系统中本身完整、准确、可用的数据）。</w:t>
      </w:r>
    </w:p>
    <w:p w14:paraId="253C93E8">
      <w:pPr>
        <w:spacing w:line="360" w:lineRule="auto"/>
        <w:ind w:left="0" w:leftChars="0" w:firstLine="0" w:firstLineChars="0"/>
        <w:rPr>
          <w:rFonts w:hint="eastAsia"/>
          <w:sz w:val="24"/>
          <w:szCs w:val="22"/>
        </w:rPr>
      </w:pPr>
      <w:r>
        <w:rPr>
          <w:rFonts w:hint="eastAsia"/>
          <w:sz w:val="24"/>
          <w:szCs w:val="22"/>
          <w:lang w:val="en-US" w:eastAsia="zh-CN"/>
        </w:rPr>
        <w:t>4、</w:t>
      </w:r>
      <w:r>
        <w:rPr>
          <w:rFonts w:hint="eastAsia"/>
          <w:sz w:val="24"/>
          <w:szCs w:val="22"/>
        </w:rPr>
        <w:t>数据迁移必须采用在线热迁移技术实施，因供应商原因导致的业务中断时间单次不得超过30分钟，累计不得超过4小时。</w:t>
      </w:r>
    </w:p>
    <w:p w14:paraId="36F3AE25">
      <w:pPr>
        <w:spacing w:line="360" w:lineRule="auto"/>
        <w:ind w:left="0" w:leftChars="0" w:firstLine="0" w:firstLineChars="0"/>
        <w:rPr>
          <w:rFonts w:hint="eastAsia"/>
          <w:sz w:val="24"/>
          <w:szCs w:val="22"/>
        </w:rPr>
      </w:pPr>
      <w:r>
        <w:rPr>
          <w:rFonts w:hint="eastAsia"/>
          <w:sz w:val="24"/>
          <w:szCs w:val="22"/>
          <w:lang w:val="en-US" w:eastAsia="zh-CN"/>
        </w:rPr>
        <w:t>5、</w:t>
      </w:r>
      <w:r>
        <w:rPr>
          <w:rFonts w:hint="eastAsia"/>
          <w:sz w:val="24"/>
          <w:szCs w:val="22"/>
        </w:rPr>
        <w:t>本次数据迁移所产生的全部费用（包括数据评估费、清洗费、迁移费、验证费等）已包含在投标总报价中，采购人无需另行支付任何费用。</w:t>
      </w:r>
    </w:p>
    <w:p w14:paraId="5BBC5888">
      <w:pPr>
        <w:pStyle w:val="3"/>
        <w:numPr>
          <w:ilvl w:val="0"/>
          <w:numId w:val="0"/>
        </w:numPr>
        <w:bidi w:val="0"/>
        <w:spacing w:before="0" w:beforeLines="0" w:after="0" w:afterLines="0" w:line="360" w:lineRule="auto"/>
        <w:ind w:left="0" w:leftChars="0" w:firstLine="0" w:firstLineChars="0"/>
        <w:rPr>
          <w:rFonts w:hint="eastAsia"/>
          <w:lang w:val="en-US" w:eastAsia="zh-CN"/>
        </w:rPr>
      </w:pPr>
      <w:r>
        <w:rPr>
          <w:rFonts w:hint="eastAsia"/>
          <w:lang w:val="en-US" w:eastAsia="zh-CN"/>
        </w:rPr>
        <w:t>二、建设内容</w:t>
      </w:r>
    </w:p>
    <w:bookmarkEnd w:id="1"/>
    <w:bookmarkEnd w:id="2"/>
    <w:bookmarkEnd w:id="3"/>
    <w:p w14:paraId="2686805A">
      <w:pPr>
        <w:pStyle w:val="5"/>
        <w:numPr>
          <w:ilvl w:val="2"/>
          <w:numId w:val="0"/>
        </w:numPr>
        <w:bidi w:val="0"/>
        <w:spacing w:before="0" w:beforeLines="0" w:after="0" w:afterLines="0" w:line="360" w:lineRule="auto"/>
        <w:ind w:leftChars="0" w:firstLine="0" w:firstLineChars="0"/>
        <w:rPr>
          <w:rFonts w:hint="eastAsia"/>
          <w:sz w:val="28"/>
          <w:szCs w:val="22"/>
        </w:rPr>
      </w:pPr>
      <w:bookmarkStart w:id="4" w:name="_Toc22137"/>
      <w:r>
        <w:rPr>
          <w:rFonts w:hint="eastAsia"/>
          <w:sz w:val="28"/>
          <w:szCs w:val="22"/>
          <w:lang w:val="en-US" w:eastAsia="zh-CN"/>
        </w:rPr>
        <w:t>（一）迎新管理</w:t>
      </w:r>
      <w:bookmarkEnd w:id="4"/>
    </w:p>
    <w:p w14:paraId="29EAF39F">
      <w:pPr>
        <w:pStyle w:val="6"/>
        <w:numPr>
          <w:ilvl w:val="3"/>
          <w:numId w:val="0"/>
        </w:numPr>
        <w:bidi w:val="0"/>
        <w:spacing w:before="0" w:beforeLines="0" w:after="0" w:afterLines="0" w:line="360" w:lineRule="auto"/>
        <w:ind w:leftChars="0" w:firstLine="0" w:firstLineChars="0"/>
        <w:rPr>
          <w:rFonts w:hint="eastAsia"/>
          <w:sz w:val="24"/>
          <w:szCs w:val="22"/>
        </w:rPr>
      </w:pPr>
      <w:bookmarkStart w:id="5" w:name="_Toc6265"/>
      <w:r>
        <w:rPr>
          <w:rFonts w:hint="eastAsia"/>
          <w:sz w:val="24"/>
          <w:szCs w:val="22"/>
          <w:lang w:val="en-US" w:eastAsia="zh-CN"/>
        </w:rPr>
        <w:t>1、</w:t>
      </w:r>
      <w:r>
        <w:rPr>
          <w:rFonts w:hint="eastAsia"/>
          <w:sz w:val="24"/>
          <w:szCs w:val="22"/>
          <w:lang w:eastAsia="zh"/>
        </w:rPr>
        <w:t>新生</w:t>
      </w:r>
      <w:r>
        <w:rPr>
          <w:rFonts w:hint="eastAsia"/>
          <w:sz w:val="24"/>
          <w:szCs w:val="22"/>
        </w:rPr>
        <w:t>数据</w:t>
      </w:r>
      <w:r>
        <w:rPr>
          <w:rFonts w:hint="eastAsia"/>
          <w:sz w:val="24"/>
          <w:szCs w:val="22"/>
          <w:lang w:eastAsia="zh"/>
        </w:rPr>
        <w:t>管理</w:t>
      </w:r>
      <w:bookmarkEnd w:id="5"/>
    </w:p>
    <w:p w14:paraId="7C37FD17">
      <w:pPr>
        <w:pStyle w:val="7"/>
        <w:bidi w:val="0"/>
        <w:spacing w:before="0" w:beforeLines="0" w:after="0" w:afterLines="0" w:line="360" w:lineRule="auto"/>
        <w:ind w:left="0" w:leftChars="0" w:firstLine="0" w:firstLineChars="0"/>
        <w:rPr>
          <w:rFonts w:hint="eastAsia"/>
          <w:sz w:val="24"/>
          <w:szCs w:val="22"/>
          <w:lang w:eastAsia="zh"/>
        </w:rPr>
      </w:pPr>
      <w:r>
        <w:rPr>
          <w:rFonts w:hint="eastAsia"/>
          <w:sz w:val="24"/>
          <w:szCs w:val="22"/>
          <w:lang w:eastAsia="zh"/>
        </w:rPr>
        <w:t>新生数据入库</w:t>
      </w:r>
    </w:p>
    <w:p w14:paraId="12694E00">
      <w:pPr>
        <w:spacing w:line="360" w:lineRule="auto"/>
        <w:ind w:left="0" w:leftChars="0" w:firstLine="0" w:firstLineChars="0"/>
        <w:rPr>
          <w:rFonts w:hint="eastAsia" w:eastAsia="仿宋"/>
          <w:color w:val="auto"/>
          <w:sz w:val="24"/>
          <w:szCs w:val="22"/>
          <w:lang w:eastAsia="zh"/>
        </w:rPr>
      </w:pPr>
      <w:r>
        <w:rPr>
          <w:rFonts w:hint="eastAsia"/>
          <w:color w:val="auto"/>
          <w:sz w:val="24"/>
          <w:szCs w:val="22"/>
        </w:rPr>
        <w:t>支持导入新生录取名单；支持数据校验功能，检测可导入数据条数及校验不通过条数，支持查看、导出校验不通过数据</w:t>
      </w:r>
      <w:r>
        <w:rPr>
          <w:rFonts w:hint="eastAsia"/>
          <w:color w:val="auto"/>
          <w:sz w:val="24"/>
          <w:szCs w:val="22"/>
          <w:lang w:eastAsia="zh"/>
        </w:rPr>
        <w:t>。</w:t>
      </w:r>
    </w:p>
    <w:p w14:paraId="7084B329">
      <w:pPr>
        <w:pStyle w:val="7"/>
        <w:bidi w:val="0"/>
        <w:spacing w:before="0" w:beforeLines="0" w:after="0" w:afterLines="0" w:line="360" w:lineRule="auto"/>
        <w:ind w:left="0" w:leftChars="0" w:firstLine="0" w:firstLineChars="0"/>
        <w:rPr>
          <w:rFonts w:hint="eastAsia"/>
          <w:sz w:val="24"/>
          <w:szCs w:val="22"/>
        </w:rPr>
      </w:pPr>
      <w:r>
        <w:rPr>
          <w:rFonts w:hint="eastAsia"/>
          <w:sz w:val="24"/>
          <w:szCs w:val="22"/>
          <w:lang w:eastAsia="zh"/>
        </w:rPr>
        <w:t>字段权限设置</w:t>
      </w:r>
    </w:p>
    <w:p w14:paraId="0DBD9229">
      <w:pPr>
        <w:spacing w:line="360" w:lineRule="auto"/>
        <w:ind w:left="0" w:leftChars="0" w:firstLine="0" w:firstLineChars="0"/>
        <w:rPr>
          <w:rFonts w:hint="eastAsia"/>
          <w:color w:val="auto"/>
          <w:sz w:val="24"/>
          <w:szCs w:val="22"/>
          <w:lang w:eastAsia="zh"/>
        </w:rPr>
      </w:pPr>
      <w:r>
        <w:rPr>
          <w:rFonts w:hint="eastAsia"/>
          <w:color w:val="auto"/>
          <w:sz w:val="24"/>
          <w:szCs w:val="22"/>
          <w:lang w:eastAsia="zh"/>
        </w:rPr>
        <w:t>编辑新生</w:t>
      </w:r>
      <w:r>
        <w:rPr>
          <w:rFonts w:hint="eastAsia"/>
          <w:color w:val="auto"/>
          <w:sz w:val="24"/>
          <w:szCs w:val="22"/>
        </w:rPr>
        <w:t>采集字段</w:t>
      </w:r>
      <w:r>
        <w:rPr>
          <w:rFonts w:hint="eastAsia"/>
          <w:color w:val="auto"/>
          <w:sz w:val="24"/>
          <w:szCs w:val="22"/>
          <w:lang w:eastAsia="zh"/>
        </w:rPr>
        <w:t>，</w:t>
      </w:r>
      <w:r>
        <w:rPr>
          <w:rFonts w:hint="eastAsia"/>
          <w:color w:val="auto"/>
          <w:sz w:val="24"/>
          <w:szCs w:val="22"/>
        </w:rPr>
        <w:t>设置</w:t>
      </w:r>
      <w:r>
        <w:rPr>
          <w:rFonts w:hint="eastAsia"/>
          <w:color w:val="auto"/>
          <w:sz w:val="24"/>
          <w:szCs w:val="22"/>
          <w:lang w:eastAsia="zh"/>
        </w:rPr>
        <w:t>在校信息、个人信息、联系方式、紧急联系人、考生信息、教育经历、家庭信息、家庭成员、绿色通道、军训服装、生活用品等信息学生、辅导员、学院、学生处是否可修改</w:t>
      </w:r>
      <w:r>
        <w:rPr>
          <w:rFonts w:hint="eastAsia"/>
          <w:color w:val="auto"/>
          <w:sz w:val="24"/>
          <w:szCs w:val="22"/>
        </w:rPr>
        <w:t>、</w:t>
      </w:r>
      <w:r>
        <w:rPr>
          <w:rFonts w:hint="eastAsia"/>
          <w:color w:val="auto"/>
          <w:sz w:val="24"/>
          <w:szCs w:val="22"/>
          <w:lang w:eastAsia="zh"/>
        </w:rPr>
        <w:t>是否必填项。</w:t>
      </w:r>
    </w:p>
    <w:p w14:paraId="75675EFC">
      <w:pPr>
        <w:pStyle w:val="7"/>
        <w:bidi w:val="0"/>
        <w:spacing w:before="0" w:beforeLines="0" w:after="0" w:afterLines="0" w:line="360" w:lineRule="auto"/>
        <w:ind w:left="0" w:leftChars="0" w:firstLine="0" w:firstLineChars="0"/>
        <w:rPr>
          <w:rFonts w:hint="eastAsia"/>
          <w:sz w:val="24"/>
          <w:szCs w:val="22"/>
        </w:rPr>
      </w:pPr>
      <w:r>
        <w:rPr>
          <w:rFonts w:hint="eastAsia"/>
          <w:sz w:val="24"/>
          <w:szCs w:val="22"/>
        </w:rPr>
        <w:t>新生照片</w:t>
      </w:r>
    </w:p>
    <w:p w14:paraId="3DC34A2F">
      <w:pPr>
        <w:spacing w:line="360" w:lineRule="auto"/>
        <w:ind w:left="0" w:leftChars="0" w:firstLine="0" w:firstLineChars="0"/>
        <w:rPr>
          <w:rFonts w:hint="eastAsia"/>
          <w:color w:val="auto"/>
          <w:sz w:val="24"/>
          <w:szCs w:val="22"/>
        </w:rPr>
      </w:pPr>
      <w:r>
        <w:rPr>
          <w:rFonts w:hint="eastAsia"/>
          <w:color w:val="auto"/>
          <w:sz w:val="24"/>
          <w:szCs w:val="22"/>
        </w:rPr>
        <w:t>上传</w:t>
      </w:r>
      <w:r>
        <w:rPr>
          <w:rFonts w:hint="eastAsia"/>
          <w:color w:val="auto"/>
          <w:sz w:val="24"/>
          <w:szCs w:val="22"/>
          <w:lang w:eastAsia="zh"/>
        </w:rPr>
        <w:t>证件</w:t>
      </w:r>
      <w:r>
        <w:rPr>
          <w:rFonts w:hint="eastAsia"/>
          <w:color w:val="auto"/>
          <w:sz w:val="24"/>
          <w:szCs w:val="22"/>
        </w:rPr>
        <w:t>照片</w:t>
      </w:r>
      <w:r>
        <w:rPr>
          <w:rFonts w:hint="eastAsia"/>
          <w:color w:val="auto"/>
          <w:sz w:val="24"/>
          <w:szCs w:val="22"/>
          <w:lang w:eastAsia="zh"/>
        </w:rPr>
        <w:t>和高考照片</w:t>
      </w:r>
      <w:r>
        <w:rPr>
          <w:rFonts w:hint="eastAsia"/>
          <w:color w:val="auto"/>
          <w:sz w:val="24"/>
          <w:szCs w:val="22"/>
        </w:rPr>
        <w:t>，支持png、jpg、jpeg、gif、bmp图片格式，支持以学号、考生号、身份证件号、姓名为命名导出照片信息。</w:t>
      </w:r>
    </w:p>
    <w:p w14:paraId="0A8A5325">
      <w:pPr>
        <w:pStyle w:val="7"/>
        <w:bidi w:val="0"/>
        <w:spacing w:before="0" w:beforeLines="0" w:after="0" w:afterLines="0" w:line="360" w:lineRule="auto"/>
        <w:ind w:left="0" w:leftChars="0" w:firstLine="0" w:firstLineChars="0"/>
        <w:rPr>
          <w:rFonts w:hint="eastAsia"/>
          <w:sz w:val="24"/>
          <w:szCs w:val="22"/>
        </w:rPr>
      </w:pPr>
      <w:r>
        <w:rPr>
          <w:rFonts w:hint="eastAsia"/>
          <w:sz w:val="24"/>
          <w:szCs w:val="22"/>
        </w:rPr>
        <w:t>新生信息库</w:t>
      </w:r>
    </w:p>
    <w:p w14:paraId="2A935A24">
      <w:pPr>
        <w:spacing w:line="360" w:lineRule="auto"/>
        <w:ind w:left="0" w:leftChars="0" w:firstLine="0" w:firstLineChars="0"/>
        <w:rPr>
          <w:rFonts w:hint="eastAsia"/>
          <w:color w:val="auto"/>
          <w:sz w:val="24"/>
          <w:szCs w:val="22"/>
        </w:rPr>
      </w:pPr>
      <w:r>
        <w:rPr>
          <w:rFonts w:hint="eastAsia"/>
          <w:color w:val="auto"/>
          <w:sz w:val="24"/>
          <w:szCs w:val="22"/>
        </w:rPr>
        <w:t>汇总</w:t>
      </w:r>
      <w:r>
        <w:rPr>
          <w:rFonts w:hint="eastAsia"/>
          <w:color w:val="auto"/>
          <w:sz w:val="24"/>
          <w:szCs w:val="22"/>
          <w:lang w:eastAsia="zh"/>
        </w:rPr>
        <w:t>新生基本</w:t>
      </w:r>
      <w:r>
        <w:rPr>
          <w:rFonts w:hint="eastAsia"/>
          <w:color w:val="auto"/>
          <w:sz w:val="24"/>
          <w:szCs w:val="22"/>
        </w:rPr>
        <w:t>信息、</w:t>
      </w:r>
      <w:r>
        <w:rPr>
          <w:rFonts w:hint="eastAsia"/>
          <w:color w:val="auto"/>
          <w:sz w:val="24"/>
          <w:szCs w:val="22"/>
          <w:lang w:eastAsia="zh"/>
        </w:rPr>
        <w:t>在校</w:t>
      </w:r>
      <w:r>
        <w:rPr>
          <w:rFonts w:hint="eastAsia"/>
          <w:color w:val="auto"/>
          <w:sz w:val="24"/>
          <w:szCs w:val="22"/>
        </w:rPr>
        <w:t>信息、</w:t>
      </w:r>
      <w:r>
        <w:rPr>
          <w:rFonts w:hint="eastAsia"/>
          <w:color w:val="auto"/>
          <w:sz w:val="24"/>
          <w:szCs w:val="22"/>
          <w:lang w:eastAsia="zh"/>
        </w:rPr>
        <w:t>个人信息、</w:t>
      </w:r>
      <w:r>
        <w:rPr>
          <w:rFonts w:hint="eastAsia"/>
          <w:color w:val="auto"/>
          <w:sz w:val="24"/>
          <w:szCs w:val="22"/>
        </w:rPr>
        <w:t>联系方式、紧急联系人、</w:t>
      </w:r>
      <w:r>
        <w:rPr>
          <w:rFonts w:hint="eastAsia"/>
          <w:color w:val="auto"/>
          <w:sz w:val="24"/>
          <w:szCs w:val="22"/>
          <w:lang w:eastAsia="zh"/>
        </w:rPr>
        <w:t>考生</w:t>
      </w:r>
      <w:r>
        <w:rPr>
          <w:rFonts w:hint="eastAsia"/>
          <w:color w:val="auto"/>
          <w:sz w:val="24"/>
          <w:szCs w:val="22"/>
        </w:rPr>
        <w:t>信息、</w:t>
      </w:r>
      <w:r>
        <w:rPr>
          <w:rFonts w:hint="eastAsia"/>
          <w:color w:val="auto"/>
          <w:sz w:val="24"/>
          <w:szCs w:val="22"/>
          <w:lang w:eastAsia="zh"/>
        </w:rPr>
        <w:t>教育经历</w:t>
      </w:r>
      <w:r>
        <w:rPr>
          <w:rFonts w:hint="eastAsia"/>
          <w:color w:val="auto"/>
          <w:sz w:val="24"/>
          <w:szCs w:val="22"/>
        </w:rPr>
        <w:t>、家庭信息、家庭成员</w:t>
      </w:r>
      <w:r>
        <w:rPr>
          <w:rFonts w:hint="eastAsia"/>
          <w:color w:val="auto"/>
          <w:sz w:val="24"/>
          <w:szCs w:val="22"/>
          <w:lang w:eastAsia="zh"/>
        </w:rPr>
        <w:t>等</w:t>
      </w:r>
      <w:r>
        <w:rPr>
          <w:rFonts w:hint="eastAsia"/>
          <w:color w:val="auto"/>
          <w:sz w:val="24"/>
          <w:szCs w:val="22"/>
        </w:rPr>
        <w:t>信息形成新生信息库，各层级用户查询、统计、导出</w:t>
      </w:r>
      <w:r>
        <w:rPr>
          <w:rFonts w:hint="eastAsia"/>
          <w:color w:val="auto"/>
          <w:sz w:val="24"/>
          <w:szCs w:val="22"/>
          <w:lang w:eastAsia="zh"/>
        </w:rPr>
        <w:t>对应权限新生信息</w:t>
      </w:r>
      <w:r>
        <w:rPr>
          <w:rFonts w:hint="eastAsia"/>
          <w:color w:val="auto"/>
          <w:sz w:val="24"/>
          <w:szCs w:val="22"/>
        </w:rPr>
        <w:t>。</w:t>
      </w:r>
    </w:p>
    <w:p w14:paraId="5604C4B8">
      <w:pPr>
        <w:numPr>
          <w:ilvl w:val="0"/>
          <w:numId w:val="0"/>
        </w:numPr>
        <w:tabs>
          <w:tab w:val="left" w:pos="0"/>
        </w:tabs>
        <w:spacing w:line="360" w:lineRule="auto"/>
        <w:ind w:left="0" w:leftChars="0" w:firstLine="0" w:firstLineChars="0"/>
        <w:rPr>
          <w:rFonts w:hint="eastAsia"/>
          <w:color w:val="auto"/>
          <w:sz w:val="24"/>
          <w:szCs w:val="22"/>
        </w:rPr>
      </w:pPr>
      <w:r>
        <w:rPr>
          <w:rFonts w:hint="eastAsia"/>
          <w:color w:val="auto"/>
          <w:sz w:val="24"/>
          <w:szCs w:val="22"/>
        </w:rPr>
        <w:t>手机端应用：各层级用户查询对应权限新生信息；</w:t>
      </w:r>
    </w:p>
    <w:p w14:paraId="62617D93">
      <w:pPr>
        <w:pStyle w:val="7"/>
        <w:bidi w:val="0"/>
        <w:spacing w:before="0" w:beforeLines="0" w:after="0" w:afterLines="0" w:line="360" w:lineRule="auto"/>
        <w:ind w:left="0" w:leftChars="0" w:firstLine="0" w:firstLineChars="0"/>
        <w:rPr>
          <w:rFonts w:hint="eastAsia"/>
          <w:sz w:val="24"/>
          <w:szCs w:val="22"/>
          <w:lang w:eastAsia="zh"/>
        </w:rPr>
      </w:pPr>
      <w:r>
        <w:rPr>
          <w:rFonts w:hint="eastAsia"/>
          <w:sz w:val="24"/>
          <w:szCs w:val="22"/>
          <w:lang w:eastAsia="zh"/>
        </w:rPr>
        <w:t>未报到学生</w:t>
      </w:r>
    </w:p>
    <w:p w14:paraId="3BEF897C">
      <w:pPr>
        <w:spacing w:line="360" w:lineRule="auto"/>
        <w:ind w:left="0" w:leftChars="0" w:firstLine="0" w:firstLineChars="0"/>
        <w:rPr>
          <w:rFonts w:hint="eastAsia"/>
          <w:color w:val="auto"/>
          <w:sz w:val="24"/>
          <w:szCs w:val="22"/>
        </w:rPr>
      </w:pPr>
      <w:r>
        <w:rPr>
          <w:rFonts w:hint="eastAsia"/>
          <w:color w:val="auto"/>
          <w:sz w:val="24"/>
          <w:szCs w:val="22"/>
        </w:rPr>
        <w:t>勾选或当前检索条件设置</w:t>
      </w:r>
      <w:r>
        <w:rPr>
          <w:rFonts w:hint="eastAsia"/>
          <w:color w:val="auto"/>
          <w:sz w:val="24"/>
          <w:szCs w:val="22"/>
          <w:highlight w:val="none"/>
          <w:lang w:eastAsia="zh"/>
        </w:rPr>
        <w:t>未报到</w:t>
      </w:r>
      <w:r>
        <w:rPr>
          <w:rFonts w:hint="eastAsia"/>
          <w:color w:val="auto"/>
          <w:sz w:val="24"/>
          <w:szCs w:val="22"/>
          <w:highlight w:val="none"/>
        </w:rPr>
        <w:t>学生及未报到原因</w:t>
      </w:r>
      <w:r>
        <w:rPr>
          <w:rFonts w:hint="eastAsia"/>
          <w:color w:val="auto"/>
          <w:sz w:val="24"/>
          <w:szCs w:val="22"/>
          <w:highlight w:val="none"/>
          <w:lang w:eastAsia="zh-CN"/>
        </w:rPr>
        <w:t>（</w:t>
      </w:r>
      <w:r>
        <w:rPr>
          <w:rFonts w:hint="eastAsia"/>
          <w:color w:val="auto"/>
          <w:sz w:val="24"/>
          <w:szCs w:val="22"/>
          <w:highlight w:val="none"/>
          <w:lang w:val="en-US" w:eastAsia="zh-CN"/>
        </w:rPr>
        <w:t>设置一个高中毕业学校、专升本设置专科毕业学校</w:t>
      </w:r>
      <w:r>
        <w:rPr>
          <w:rFonts w:hint="eastAsia"/>
          <w:color w:val="auto"/>
          <w:sz w:val="24"/>
          <w:szCs w:val="22"/>
          <w:highlight w:val="none"/>
          <w:lang w:eastAsia="zh-CN"/>
        </w:rPr>
        <w:t>）</w:t>
      </w:r>
      <w:r>
        <w:rPr>
          <w:rFonts w:hint="eastAsia"/>
          <w:color w:val="auto"/>
          <w:sz w:val="24"/>
          <w:szCs w:val="22"/>
        </w:rPr>
        <w:t>，各层级用户查询未报到学生，一键导出未报到情况。</w:t>
      </w:r>
    </w:p>
    <w:p w14:paraId="096D326B">
      <w:pPr>
        <w:numPr>
          <w:ilvl w:val="0"/>
          <w:numId w:val="0"/>
        </w:numPr>
        <w:tabs>
          <w:tab w:val="left" w:pos="0"/>
        </w:tabs>
        <w:spacing w:line="360" w:lineRule="auto"/>
        <w:ind w:left="0" w:leftChars="0" w:firstLine="0" w:firstLineChars="0"/>
        <w:rPr>
          <w:rFonts w:hint="eastAsia"/>
          <w:color w:val="auto"/>
          <w:sz w:val="24"/>
          <w:szCs w:val="22"/>
        </w:rPr>
      </w:pPr>
      <w:r>
        <w:rPr>
          <w:rFonts w:hint="eastAsia"/>
          <w:color w:val="auto"/>
          <w:sz w:val="24"/>
          <w:szCs w:val="22"/>
        </w:rPr>
        <w:t>手机端应用：查询及设置未报到学生及未报到原因。</w:t>
      </w:r>
    </w:p>
    <w:p w14:paraId="347AFCE0">
      <w:pPr>
        <w:pStyle w:val="6"/>
        <w:numPr>
          <w:ilvl w:val="3"/>
          <w:numId w:val="0"/>
        </w:numPr>
        <w:bidi w:val="0"/>
        <w:spacing w:before="0" w:beforeLines="0" w:after="0" w:afterLines="0" w:line="360" w:lineRule="auto"/>
        <w:ind w:leftChars="0" w:firstLine="0" w:firstLineChars="0"/>
        <w:rPr>
          <w:rFonts w:hint="eastAsia"/>
          <w:sz w:val="24"/>
          <w:szCs w:val="22"/>
        </w:rPr>
      </w:pPr>
      <w:bookmarkStart w:id="6" w:name="_Toc31295"/>
      <w:r>
        <w:rPr>
          <w:rFonts w:hint="eastAsia"/>
          <w:sz w:val="24"/>
          <w:szCs w:val="22"/>
          <w:lang w:val="en-US" w:eastAsia="zh-CN"/>
        </w:rPr>
        <w:t>2、</w:t>
      </w:r>
      <w:r>
        <w:rPr>
          <w:rFonts w:hint="eastAsia"/>
          <w:sz w:val="24"/>
          <w:szCs w:val="22"/>
          <w:lang w:eastAsia="zh"/>
        </w:rPr>
        <w:t>迎新准备</w:t>
      </w:r>
      <w:bookmarkEnd w:id="6"/>
    </w:p>
    <w:p w14:paraId="22BAD142">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lang w:eastAsia="zh"/>
        </w:rPr>
        <w:t>用户管理</w:t>
      </w:r>
    </w:p>
    <w:p w14:paraId="28153EA4">
      <w:pPr>
        <w:spacing w:line="360" w:lineRule="auto"/>
        <w:ind w:left="0" w:leftChars="0" w:firstLine="0" w:firstLineChars="0"/>
        <w:rPr>
          <w:rFonts w:hint="eastAsia"/>
          <w:color w:val="auto"/>
          <w:sz w:val="22"/>
          <w:szCs w:val="22"/>
        </w:rPr>
      </w:pPr>
      <w:r>
        <w:rPr>
          <w:rFonts w:hint="eastAsia"/>
          <w:color w:val="auto"/>
          <w:sz w:val="24"/>
          <w:szCs w:val="22"/>
        </w:rPr>
        <w:t>管理</w:t>
      </w:r>
      <w:r>
        <w:rPr>
          <w:rFonts w:hint="eastAsia"/>
          <w:color w:val="auto"/>
          <w:sz w:val="24"/>
          <w:szCs w:val="22"/>
          <w:lang w:eastAsia="zh"/>
        </w:rPr>
        <w:t>迎新</w:t>
      </w:r>
      <w:r>
        <w:rPr>
          <w:rFonts w:hint="eastAsia"/>
          <w:color w:val="auto"/>
          <w:sz w:val="24"/>
          <w:szCs w:val="22"/>
        </w:rPr>
        <w:t>教职工</w:t>
      </w:r>
      <w:r>
        <w:rPr>
          <w:rFonts w:hint="eastAsia"/>
          <w:color w:val="auto"/>
          <w:sz w:val="24"/>
          <w:szCs w:val="22"/>
          <w:lang w:eastAsia="zh"/>
        </w:rPr>
        <w:t>用户</w:t>
      </w:r>
      <w:r>
        <w:rPr>
          <w:rFonts w:hint="eastAsia"/>
          <w:color w:val="auto"/>
          <w:sz w:val="24"/>
          <w:szCs w:val="22"/>
        </w:rPr>
        <w:t>信息，支持对教职工信息新增、修改、删除、导入、导出。</w:t>
      </w:r>
    </w:p>
    <w:p w14:paraId="2DD35857">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班级管理</w:t>
      </w:r>
    </w:p>
    <w:p w14:paraId="32093AB2">
      <w:pPr>
        <w:spacing w:line="360" w:lineRule="auto"/>
        <w:ind w:left="0" w:leftChars="0" w:firstLine="0" w:firstLineChars="0"/>
        <w:rPr>
          <w:rFonts w:hint="eastAsia" w:eastAsia="仿宋"/>
          <w:color w:val="auto"/>
          <w:sz w:val="24"/>
          <w:szCs w:val="22"/>
          <w:lang w:eastAsia="zh-CN"/>
        </w:rPr>
      </w:pPr>
      <w:r>
        <w:rPr>
          <w:rFonts w:hint="eastAsia"/>
          <w:color w:val="auto"/>
          <w:sz w:val="24"/>
          <w:szCs w:val="22"/>
          <w:lang w:val="en-US" w:eastAsia="zh-CN"/>
        </w:rPr>
        <w:t>支持导入、新增</w:t>
      </w:r>
      <w:r>
        <w:rPr>
          <w:rFonts w:hint="eastAsia"/>
          <w:color w:val="auto"/>
          <w:sz w:val="24"/>
          <w:szCs w:val="22"/>
        </w:rPr>
        <w:t>分班计划</w:t>
      </w:r>
      <w:r>
        <w:rPr>
          <w:rFonts w:hint="eastAsia"/>
          <w:color w:val="auto"/>
          <w:sz w:val="24"/>
          <w:szCs w:val="22"/>
          <w:lang w:eastAsia="zh-CN"/>
        </w:rPr>
        <w:t>；</w:t>
      </w:r>
      <w:r>
        <w:rPr>
          <w:rFonts w:hint="eastAsia"/>
          <w:color w:val="auto"/>
          <w:sz w:val="24"/>
          <w:szCs w:val="22"/>
          <w:lang w:val="en-US" w:eastAsia="zh-CN"/>
        </w:rPr>
        <w:t>可选择</w:t>
      </w:r>
      <w:r>
        <w:rPr>
          <w:rFonts w:hint="eastAsia"/>
          <w:color w:val="auto"/>
          <w:sz w:val="24"/>
          <w:szCs w:val="22"/>
        </w:rPr>
        <w:t>性别、民族、省份等因子</w:t>
      </w:r>
      <w:r>
        <w:rPr>
          <w:rFonts w:hint="eastAsia"/>
          <w:color w:val="auto"/>
          <w:sz w:val="24"/>
          <w:szCs w:val="22"/>
          <w:lang w:val="en-US" w:eastAsia="zh-CN"/>
        </w:rPr>
        <w:t>通过</w:t>
      </w:r>
      <w:r>
        <w:rPr>
          <w:rFonts w:hint="eastAsia"/>
          <w:color w:val="auto"/>
          <w:sz w:val="24"/>
          <w:szCs w:val="22"/>
        </w:rPr>
        <w:t>拖动</w:t>
      </w:r>
      <w:r>
        <w:rPr>
          <w:rFonts w:hint="eastAsia"/>
          <w:color w:val="auto"/>
          <w:sz w:val="24"/>
          <w:szCs w:val="22"/>
          <w:lang w:val="en-US" w:eastAsia="zh-CN"/>
        </w:rPr>
        <w:t>形式</w:t>
      </w:r>
      <w:r>
        <w:rPr>
          <w:rFonts w:hint="eastAsia"/>
          <w:color w:val="auto"/>
          <w:sz w:val="24"/>
          <w:szCs w:val="22"/>
        </w:rPr>
        <w:t>控制优先级</w:t>
      </w:r>
      <w:r>
        <w:rPr>
          <w:rFonts w:hint="eastAsia"/>
          <w:color w:val="auto"/>
          <w:sz w:val="24"/>
          <w:szCs w:val="22"/>
          <w:lang w:val="en-US" w:eastAsia="zh-CN"/>
        </w:rPr>
        <w:t>进行</w:t>
      </w:r>
      <w:r>
        <w:rPr>
          <w:rFonts w:hint="eastAsia"/>
          <w:color w:val="auto"/>
          <w:sz w:val="24"/>
          <w:szCs w:val="22"/>
        </w:rPr>
        <w:t>一键分班</w:t>
      </w:r>
      <w:r>
        <w:rPr>
          <w:rFonts w:hint="eastAsia"/>
          <w:color w:val="auto"/>
          <w:sz w:val="24"/>
          <w:szCs w:val="22"/>
          <w:lang w:eastAsia="zh-CN"/>
        </w:rPr>
        <w:t>，</w:t>
      </w:r>
      <w:r>
        <w:rPr>
          <w:rFonts w:hint="eastAsia"/>
          <w:color w:val="auto"/>
          <w:sz w:val="24"/>
          <w:szCs w:val="22"/>
        </w:rPr>
        <w:t>可勾选例外专业，分配班将自动过滤该类专业</w:t>
      </w:r>
      <w:r>
        <w:rPr>
          <w:rFonts w:hint="eastAsia"/>
          <w:color w:val="auto"/>
          <w:sz w:val="24"/>
          <w:szCs w:val="22"/>
          <w:lang w:eastAsia="zh-CN"/>
        </w:rPr>
        <w:t>；</w:t>
      </w:r>
      <w:r>
        <w:rPr>
          <w:rFonts w:hint="eastAsia"/>
          <w:color w:val="auto"/>
          <w:sz w:val="24"/>
          <w:szCs w:val="22"/>
          <w:lang w:val="en-US" w:eastAsia="zh-CN"/>
        </w:rPr>
        <w:t>支持</w:t>
      </w:r>
      <w:r>
        <w:rPr>
          <w:rFonts w:hint="eastAsia"/>
          <w:color w:val="auto"/>
          <w:sz w:val="24"/>
          <w:szCs w:val="22"/>
        </w:rPr>
        <w:t>设置调班时间段和学院范围</w:t>
      </w:r>
      <w:r>
        <w:rPr>
          <w:rFonts w:hint="eastAsia"/>
          <w:color w:val="auto"/>
          <w:sz w:val="24"/>
          <w:szCs w:val="22"/>
          <w:lang w:eastAsia="zh-CN"/>
        </w:rPr>
        <w:t>，</w:t>
      </w:r>
      <w:r>
        <w:rPr>
          <w:rFonts w:hint="eastAsia"/>
          <w:color w:val="auto"/>
          <w:sz w:val="24"/>
          <w:szCs w:val="22"/>
        </w:rPr>
        <w:t>调班时间内允许</w:t>
      </w:r>
      <w:r>
        <w:rPr>
          <w:rFonts w:hint="eastAsia"/>
          <w:color w:val="auto"/>
          <w:sz w:val="24"/>
          <w:szCs w:val="22"/>
          <w:lang w:eastAsia="zh"/>
        </w:rPr>
        <w:t>学院调整新生专业、班级信息</w:t>
      </w:r>
      <w:r>
        <w:rPr>
          <w:rFonts w:hint="eastAsia"/>
          <w:color w:val="auto"/>
          <w:sz w:val="24"/>
          <w:szCs w:val="22"/>
        </w:rPr>
        <w:t>，</w:t>
      </w:r>
      <w:r>
        <w:rPr>
          <w:rFonts w:hint="eastAsia"/>
          <w:color w:val="auto"/>
          <w:sz w:val="24"/>
          <w:szCs w:val="22"/>
          <w:lang w:val="en-US" w:eastAsia="zh-CN"/>
        </w:rPr>
        <w:t>自动生成</w:t>
      </w:r>
      <w:r>
        <w:rPr>
          <w:rFonts w:hint="eastAsia"/>
          <w:color w:val="auto"/>
          <w:sz w:val="24"/>
          <w:szCs w:val="22"/>
        </w:rPr>
        <w:t>调班记录。</w:t>
      </w:r>
      <w:r>
        <w:rPr>
          <w:rFonts w:hint="eastAsia"/>
          <w:color w:val="auto"/>
          <w:sz w:val="24"/>
          <w:szCs w:val="22"/>
          <w:lang w:eastAsia="zh-CN"/>
        </w:rPr>
        <w:t>（</w:t>
      </w:r>
      <w:r>
        <w:rPr>
          <w:rFonts w:hint="eastAsia"/>
          <w:color w:val="auto"/>
          <w:sz w:val="24"/>
          <w:szCs w:val="22"/>
          <w:lang w:val="en-US" w:eastAsia="zh-CN"/>
        </w:rPr>
        <w:t>学生专业班级信息由教务处权限控制！</w:t>
      </w:r>
      <w:r>
        <w:rPr>
          <w:rFonts w:hint="eastAsia"/>
          <w:color w:val="auto"/>
          <w:sz w:val="24"/>
          <w:szCs w:val="22"/>
          <w:lang w:eastAsia="zh-CN"/>
        </w:rPr>
        <w:t>）</w:t>
      </w:r>
    </w:p>
    <w:p w14:paraId="65B87624">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学号管理</w:t>
      </w:r>
    </w:p>
    <w:p w14:paraId="29886182">
      <w:pPr>
        <w:spacing w:line="360" w:lineRule="auto"/>
        <w:ind w:left="0" w:leftChars="0" w:firstLine="0" w:firstLineChars="0"/>
        <w:rPr>
          <w:rFonts w:hint="eastAsia"/>
          <w:color w:val="auto"/>
          <w:sz w:val="24"/>
          <w:szCs w:val="22"/>
        </w:rPr>
      </w:pPr>
      <w:r>
        <w:rPr>
          <w:rFonts w:hint="eastAsia"/>
          <w:color w:val="auto"/>
          <w:sz w:val="24"/>
          <w:szCs w:val="22"/>
        </w:rPr>
        <w:t>支持按</w:t>
      </w:r>
      <w:r>
        <w:rPr>
          <w:rFonts w:hint="eastAsia"/>
          <w:color w:val="auto"/>
          <w:sz w:val="24"/>
          <w:szCs w:val="22"/>
          <w:lang w:eastAsia="zh"/>
        </w:rPr>
        <w:t>入学年份、学院、专业、性别</w:t>
      </w:r>
      <w:r>
        <w:rPr>
          <w:rFonts w:hint="eastAsia"/>
          <w:color w:val="auto"/>
          <w:sz w:val="24"/>
          <w:szCs w:val="22"/>
        </w:rPr>
        <w:t>等规则</w:t>
      </w:r>
      <w:r>
        <w:rPr>
          <w:rFonts w:hint="eastAsia"/>
          <w:color w:val="auto"/>
          <w:sz w:val="24"/>
          <w:szCs w:val="22"/>
          <w:lang w:val="en-US" w:eastAsia="zh-CN"/>
        </w:rPr>
        <w:t>生成学号，</w:t>
      </w:r>
      <w:r>
        <w:rPr>
          <w:rFonts w:hint="eastAsia"/>
          <w:color w:val="auto"/>
          <w:sz w:val="24"/>
          <w:szCs w:val="22"/>
        </w:rPr>
        <w:t>支持通过系统样表导入</w:t>
      </w:r>
      <w:r>
        <w:rPr>
          <w:rFonts w:hint="eastAsia"/>
          <w:color w:val="auto"/>
          <w:sz w:val="24"/>
          <w:szCs w:val="22"/>
          <w:lang w:eastAsia="zh"/>
        </w:rPr>
        <w:t>新生</w:t>
      </w:r>
      <w:r>
        <w:rPr>
          <w:rFonts w:hint="eastAsia"/>
          <w:color w:val="auto"/>
          <w:sz w:val="24"/>
          <w:szCs w:val="22"/>
        </w:rPr>
        <w:t>学号。</w:t>
      </w:r>
    </w:p>
    <w:p w14:paraId="4BBD8D0D">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④</w:t>
      </w:r>
      <w:r>
        <w:rPr>
          <w:rFonts w:hint="eastAsia"/>
          <w:sz w:val="24"/>
          <w:szCs w:val="22"/>
          <w:lang w:eastAsia="zh"/>
        </w:rPr>
        <w:t>缴费管理</w:t>
      </w:r>
    </w:p>
    <w:p w14:paraId="3062DC5B">
      <w:pPr>
        <w:spacing w:line="360" w:lineRule="auto"/>
        <w:ind w:left="0" w:leftChars="0" w:firstLine="0" w:firstLineChars="0"/>
        <w:rPr>
          <w:rFonts w:hint="eastAsia"/>
          <w:color w:val="auto"/>
          <w:sz w:val="24"/>
          <w:szCs w:val="22"/>
        </w:rPr>
      </w:pPr>
      <w:r>
        <w:rPr>
          <w:rFonts w:hint="eastAsia"/>
          <w:color w:val="auto"/>
          <w:sz w:val="24"/>
          <w:szCs w:val="22"/>
        </w:rPr>
        <w:t>支持通过样表</w:t>
      </w:r>
      <w:r>
        <w:rPr>
          <w:rFonts w:hint="eastAsia"/>
          <w:color w:val="auto"/>
          <w:sz w:val="24"/>
          <w:szCs w:val="22"/>
          <w:lang w:eastAsia="zh"/>
        </w:rPr>
        <w:t>导入应缴和已缴</w:t>
      </w:r>
      <w:r>
        <w:rPr>
          <w:rFonts w:hint="eastAsia"/>
          <w:color w:val="auto"/>
          <w:sz w:val="24"/>
          <w:szCs w:val="22"/>
        </w:rPr>
        <w:t>费用</w:t>
      </w:r>
      <w:r>
        <w:rPr>
          <w:rFonts w:hint="eastAsia"/>
          <w:color w:val="auto"/>
          <w:sz w:val="24"/>
          <w:szCs w:val="22"/>
          <w:lang w:eastAsia="zh-CN"/>
        </w:rPr>
        <w:t>，</w:t>
      </w:r>
      <w:r>
        <w:rPr>
          <w:rFonts w:hint="eastAsia"/>
          <w:color w:val="auto"/>
          <w:sz w:val="24"/>
          <w:szCs w:val="22"/>
        </w:rPr>
        <w:t>支持</w:t>
      </w:r>
      <w:r>
        <w:rPr>
          <w:rFonts w:hint="eastAsia"/>
          <w:color w:val="auto"/>
          <w:sz w:val="24"/>
          <w:szCs w:val="22"/>
          <w:lang w:eastAsia="zh"/>
        </w:rPr>
        <w:t>与学校收费平台集成</w:t>
      </w:r>
      <w:r>
        <w:rPr>
          <w:rFonts w:hint="eastAsia"/>
          <w:color w:val="auto"/>
          <w:sz w:val="24"/>
          <w:szCs w:val="22"/>
        </w:rPr>
        <w:t>，手动或</w:t>
      </w:r>
      <w:r>
        <w:rPr>
          <w:rFonts w:hint="eastAsia"/>
          <w:color w:val="auto"/>
          <w:sz w:val="24"/>
          <w:szCs w:val="22"/>
          <w:lang w:eastAsia="zh"/>
        </w:rPr>
        <w:t>定时更新缴费状态</w:t>
      </w:r>
      <w:r>
        <w:rPr>
          <w:rFonts w:hint="eastAsia"/>
          <w:color w:val="auto"/>
          <w:sz w:val="24"/>
          <w:szCs w:val="22"/>
        </w:rPr>
        <w:t>；各层级用户查询对应权限新生应缴、已缴费用信息及更新时间</w:t>
      </w:r>
      <w:r>
        <w:rPr>
          <w:rFonts w:hint="eastAsia"/>
          <w:color w:val="auto"/>
          <w:sz w:val="24"/>
          <w:szCs w:val="22"/>
          <w:lang w:eastAsia="zh"/>
        </w:rPr>
        <w:t>。</w:t>
      </w:r>
    </w:p>
    <w:p w14:paraId="00900B8A">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⑤</w:t>
      </w:r>
      <w:r>
        <w:rPr>
          <w:rFonts w:hint="eastAsia"/>
          <w:sz w:val="24"/>
          <w:szCs w:val="22"/>
        </w:rPr>
        <w:t>宿舍管理</w:t>
      </w:r>
    </w:p>
    <w:p w14:paraId="6A795E5C">
      <w:pPr>
        <w:numPr>
          <w:ilvl w:val="0"/>
          <w:numId w:val="0"/>
        </w:numPr>
        <w:spacing w:line="360" w:lineRule="auto"/>
        <w:ind w:left="0" w:leftChars="0" w:firstLine="0" w:firstLineChars="0"/>
        <w:rPr>
          <w:rFonts w:hint="eastAsia"/>
          <w:color w:val="auto"/>
          <w:sz w:val="24"/>
          <w:szCs w:val="22"/>
        </w:rPr>
      </w:pPr>
      <w:r>
        <w:rPr>
          <w:rFonts w:hint="eastAsia"/>
          <w:color w:val="auto"/>
          <w:sz w:val="24"/>
          <w:szCs w:val="22"/>
        </w:rPr>
        <w:t>支持通过样表导入宿舍</w:t>
      </w:r>
      <w:r>
        <w:rPr>
          <w:rFonts w:hint="eastAsia"/>
          <w:color w:val="auto"/>
          <w:sz w:val="24"/>
          <w:szCs w:val="22"/>
          <w:lang w:eastAsia="zh"/>
        </w:rPr>
        <w:t>信息</w:t>
      </w:r>
      <w:r>
        <w:rPr>
          <w:rFonts w:hint="eastAsia"/>
          <w:color w:val="auto"/>
          <w:sz w:val="24"/>
          <w:szCs w:val="22"/>
        </w:rPr>
        <w:t>，导入学生入住信息</w:t>
      </w:r>
      <w:r>
        <w:rPr>
          <w:rFonts w:hint="eastAsia"/>
          <w:color w:val="auto"/>
          <w:sz w:val="24"/>
          <w:szCs w:val="22"/>
          <w:lang w:eastAsia="zh-CN"/>
        </w:rPr>
        <w:t>；</w:t>
      </w:r>
      <w:r>
        <w:rPr>
          <w:rFonts w:hint="eastAsia"/>
          <w:color w:val="auto"/>
          <w:sz w:val="24"/>
          <w:szCs w:val="22"/>
        </w:rPr>
        <w:t>支持宿舍分配至学院，学院可将已获宿舍分配至班级；展示</w:t>
      </w:r>
      <w:r>
        <w:rPr>
          <w:rFonts w:hint="eastAsia"/>
          <w:color w:val="auto"/>
          <w:sz w:val="24"/>
          <w:szCs w:val="22"/>
          <w:lang w:val="en-US" w:eastAsia="zh-CN"/>
        </w:rPr>
        <w:t>对应范围学生</w:t>
      </w:r>
      <w:r>
        <w:rPr>
          <w:rFonts w:hint="eastAsia"/>
          <w:color w:val="auto"/>
          <w:sz w:val="24"/>
          <w:szCs w:val="22"/>
          <w:lang w:eastAsia="zh"/>
        </w:rPr>
        <w:t>人数、已分配床位</w:t>
      </w:r>
      <w:r>
        <w:rPr>
          <w:rFonts w:hint="eastAsia"/>
          <w:color w:val="auto"/>
          <w:sz w:val="24"/>
          <w:szCs w:val="22"/>
        </w:rPr>
        <w:t>数</w:t>
      </w:r>
      <w:r>
        <w:rPr>
          <w:rFonts w:hint="eastAsia"/>
          <w:color w:val="auto"/>
          <w:sz w:val="24"/>
          <w:szCs w:val="22"/>
          <w:lang w:eastAsia="zh"/>
        </w:rPr>
        <w:t>、未</w:t>
      </w:r>
      <w:r>
        <w:rPr>
          <w:rFonts w:hint="eastAsia"/>
          <w:color w:val="auto"/>
          <w:sz w:val="24"/>
          <w:szCs w:val="22"/>
        </w:rPr>
        <w:t>用</w:t>
      </w:r>
      <w:r>
        <w:rPr>
          <w:rFonts w:hint="eastAsia"/>
          <w:color w:val="auto"/>
          <w:sz w:val="24"/>
          <w:szCs w:val="22"/>
          <w:lang w:eastAsia="zh"/>
        </w:rPr>
        <w:t>床位</w:t>
      </w:r>
      <w:r>
        <w:rPr>
          <w:rFonts w:hint="eastAsia"/>
          <w:color w:val="auto"/>
          <w:sz w:val="24"/>
          <w:szCs w:val="22"/>
        </w:rPr>
        <w:t>数</w:t>
      </w:r>
      <w:r>
        <w:rPr>
          <w:rFonts w:hint="eastAsia"/>
          <w:color w:val="auto"/>
          <w:sz w:val="24"/>
          <w:szCs w:val="22"/>
          <w:lang w:eastAsia="zh"/>
        </w:rPr>
        <w:t>、无床位学生</w:t>
      </w:r>
      <w:r>
        <w:rPr>
          <w:rFonts w:hint="eastAsia"/>
          <w:color w:val="auto"/>
          <w:sz w:val="24"/>
          <w:szCs w:val="22"/>
        </w:rPr>
        <w:t>数</w:t>
      </w:r>
      <w:r>
        <w:rPr>
          <w:rFonts w:hint="eastAsia"/>
          <w:color w:val="auto"/>
          <w:sz w:val="24"/>
          <w:szCs w:val="22"/>
          <w:lang w:eastAsia="zh"/>
        </w:rPr>
        <w:t>及男女生人数</w:t>
      </w:r>
      <w:r>
        <w:rPr>
          <w:rFonts w:hint="eastAsia"/>
          <w:color w:val="auto"/>
          <w:sz w:val="24"/>
          <w:szCs w:val="22"/>
        </w:rPr>
        <w:t>与床位分布；</w:t>
      </w:r>
    </w:p>
    <w:p w14:paraId="4A06128B">
      <w:pPr>
        <w:numPr>
          <w:ilvl w:val="0"/>
          <w:numId w:val="0"/>
        </w:numPr>
        <w:spacing w:line="360" w:lineRule="auto"/>
        <w:ind w:left="0" w:leftChars="0" w:firstLine="0" w:firstLineChars="0"/>
        <w:rPr>
          <w:rFonts w:hint="eastAsia"/>
          <w:color w:val="auto"/>
          <w:sz w:val="24"/>
          <w:szCs w:val="22"/>
          <w:lang w:val="en-US" w:eastAsia="zh-CN"/>
        </w:rPr>
      </w:pPr>
      <w:r>
        <w:rPr>
          <w:rFonts w:hint="eastAsia"/>
          <w:color w:val="auto"/>
          <w:sz w:val="24"/>
          <w:szCs w:val="22"/>
        </w:rPr>
        <w:t>支持批量收回未用床位并对回收床位二次分配</w:t>
      </w:r>
      <w:r>
        <w:rPr>
          <w:rFonts w:hint="eastAsia"/>
          <w:color w:val="auto"/>
          <w:sz w:val="24"/>
          <w:szCs w:val="22"/>
          <w:lang w:eastAsia="zh-CN"/>
        </w:rPr>
        <w:t>；</w:t>
      </w:r>
      <w:r>
        <w:rPr>
          <w:rFonts w:hint="eastAsia"/>
          <w:color w:val="auto"/>
          <w:sz w:val="24"/>
          <w:szCs w:val="22"/>
        </w:rPr>
        <w:t>支持</w:t>
      </w:r>
      <w:r>
        <w:rPr>
          <w:rFonts w:hint="eastAsia"/>
          <w:color w:val="auto"/>
          <w:sz w:val="24"/>
          <w:szCs w:val="22"/>
          <w:lang w:val="en-US" w:eastAsia="zh-CN"/>
        </w:rPr>
        <w:t>按</w:t>
      </w:r>
      <w:r>
        <w:rPr>
          <w:rFonts w:hint="eastAsia"/>
          <w:color w:val="auto"/>
          <w:sz w:val="24"/>
          <w:szCs w:val="22"/>
        </w:rPr>
        <w:t>学院、班级、性别等范围</w:t>
      </w:r>
      <w:r>
        <w:rPr>
          <w:rFonts w:hint="eastAsia"/>
          <w:color w:val="auto"/>
          <w:sz w:val="24"/>
          <w:szCs w:val="22"/>
          <w:lang w:eastAsia="zh-CN"/>
        </w:rPr>
        <w:t>，</w:t>
      </w:r>
      <w:r>
        <w:rPr>
          <w:rFonts w:hint="eastAsia"/>
          <w:color w:val="auto"/>
          <w:sz w:val="24"/>
          <w:szCs w:val="22"/>
          <w:lang w:val="en-US" w:eastAsia="zh-CN"/>
        </w:rPr>
        <w:t>勾选</w:t>
      </w:r>
      <w:r>
        <w:rPr>
          <w:rFonts w:hint="eastAsia"/>
          <w:color w:val="auto"/>
          <w:sz w:val="24"/>
          <w:szCs w:val="22"/>
        </w:rPr>
        <w:t>“民族”“省市”</w:t>
      </w:r>
      <w:r>
        <w:rPr>
          <w:rFonts w:hint="eastAsia"/>
          <w:color w:val="auto"/>
          <w:sz w:val="24"/>
          <w:szCs w:val="22"/>
          <w:lang w:eastAsia="zh-CN"/>
        </w:rPr>
        <w:t>“</w:t>
      </w:r>
      <w:r>
        <w:rPr>
          <w:rFonts w:hint="eastAsia"/>
          <w:color w:val="auto"/>
          <w:sz w:val="24"/>
          <w:szCs w:val="22"/>
          <w:lang w:val="en-US" w:eastAsia="zh-CN"/>
        </w:rPr>
        <w:t>性别</w:t>
      </w:r>
      <w:r>
        <w:rPr>
          <w:rFonts w:hint="eastAsia"/>
          <w:color w:val="auto"/>
          <w:sz w:val="24"/>
          <w:szCs w:val="22"/>
          <w:lang w:eastAsia="zh-CN"/>
        </w:rPr>
        <w:t>”</w:t>
      </w:r>
      <w:r>
        <w:rPr>
          <w:rFonts w:hint="eastAsia"/>
          <w:color w:val="auto"/>
          <w:sz w:val="24"/>
          <w:szCs w:val="22"/>
          <w:lang w:val="en-US" w:eastAsia="zh-CN"/>
        </w:rPr>
        <w:t>等</w:t>
      </w:r>
      <w:r>
        <w:rPr>
          <w:rFonts w:hint="eastAsia"/>
          <w:color w:val="auto"/>
          <w:sz w:val="24"/>
          <w:szCs w:val="22"/>
        </w:rPr>
        <w:t>维度</w:t>
      </w:r>
      <w:r>
        <w:rPr>
          <w:rFonts w:hint="eastAsia"/>
          <w:color w:val="auto"/>
          <w:sz w:val="24"/>
          <w:szCs w:val="22"/>
          <w:lang w:val="en-US" w:eastAsia="zh-CN"/>
        </w:rPr>
        <w:t>一键分配宿舍</w:t>
      </w:r>
      <w:r>
        <w:rPr>
          <w:rFonts w:hint="eastAsia"/>
          <w:color w:val="auto"/>
          <w:sz w:val="24"/>
          <w:szCs w:val="22"/>
        </w:rPr>
        <w:t>，查看分配记录</w:t>
      </w:r>
      <w:r>
        <w:rPr>
          <w:rFonts w:hint="eastAsia"/>
          <w:color w:val="auto"/>
          <w:sz w:val="24"/>
          <w:szCs w:val="22"/>
          <w:lang w:eastAsia="zh-CN"/>
        </w:rPr>
        <w:t>；</w:t>
      </w:r>
      <w:r>
        <w:rPr>
          <w:rFonts w:hint="eastAsia"/>
          <w:color w:val="auto"/>
          <w:sz w:val="24"/>
          <w:szCs w:val="22"/>
          <w:lang w:val="en-US" w:eastAsia="zh-CN"/>
        </w:rPr>
        <w:t>允许</w:t>
      </w:r>
      <w:r>
        <w:rPr>
          <w:rFonts w:hint="eastAsia"/>
          <w:color w:val="auto"/>
          <w:sz w:val="24"/>
          <w:szCs w:val="22"/>
        </w:rPr>
        <w:t>设置调整时间段、学院，</w:t>
      </w:r>
      <w:r>
        <w:rPr>
          <w:rFonts w:hint="eastAsia"/>
          <w:color w:val="auto"/>
          <w:sz w:val="24"/>
          <w:szCs w:val="22"/>
          <w:lang w:val="en-US" w:eastAsia="zh-CN"/>
        </w:rPr>
        <w:t>对学生宿舍信息进行调整并记录调整记录；</w:t>
      </w:r>
    </w:p>
    <w:p w14:paraId="3AB8F508">
      <w:pPr>
        <w:numPr>
          <w:ilvl w:val="0"/>
          <w:numId w:val="0"/>
        </w:num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支持启用选床功能，新生通过预报到环节选择对应范围床位；</w:t>
      </w:r>
    </w:p>
    <w:p w14:paraId="3860213C">
      <w:pPr>
        <w:pStyle w:val="6"/>
        <w:numPr>
          <w:ilvl w:val="3"/>
          <w:numId w:val="0"/>
        </w:numPr>
        <w:bidi w:val="0"/>
        <w:spacing w:before="0" w:beforeLines="0" w:after="0" w:afterLines="0" w:line="360" w:lineRule="auto"/>
        <w:ind w:leftChars="0" w:firstLine="0" w:firstLineChars="0"/>
        <w:rPr>
          <w:rFonts w:hint="eastAsia"/>
          <w:sz w:val="24"/>
          <w:szCs w:val="22"/>
        </w:rPr>
      </w:pPr>
      <w:bookmarkStart w:id="7" w:name="_Toc11339"/>
      <w:r>
        <w:rPr>
          <w:rFonts w:hint="eastAsia"/>
          <w:sz w:val="24"/>
          <w:szCs w:val="22"/>
          <w:lang w:val="en-US" w:eastAsia="zh-CN"/>
        </w:rPr>
        <w:t>3、</w:t>
      </w:r>
      <w:r>
        <w:rPr>
          <w:rFonts w:hint="eastAsia"/>
          <w:sz w:val="24"/>
          <w:szCs w:val="22"/>
        </w:rPr>
        <w:t>新生预报到</w:t>
      </w:r>
      <w:bookmarkEnd w:id="7"/>
    </w:p>
    <w:p w14:paraId="508867D2">
      <w:pPr>
        <w:pStyle w:val="7"/>
        <w:numPr>
          <w:ilvl w:val="4"/>
          <w:numId w:val="0"/>
        </w:numPr>
        <w:bidi w:val="0"/>
        <w:spacing w:before="0" w:beforeLines="0" w:after="0" w:afterLines="0" w:line="360" w:lineRule="auto"/>
        <w:ind w:leftChars="0" w:firstLine="0" w:firstLineChars="0"/>
        <w:rPr>
          <w:rFonts w:hint="eastAsia"/>
          <w:sz w:val="24"/>
          <w:szCs w:val="22"/>
          <w:lang w:eastAsia="zh"/>
        </w:rPr>
      </w:pPr>
      <w:r>
        <w:rPr>
          <w:rFonts w:hint="eastAsia"/>
          <w:sz w:val="24"/>
          <w:szCs w:val="22"/>
          <w:lang w:val="en-US" w:eastAsia="zh-CN"/>
        </w:rPr>
        <w:t>①</w:t>
      </w:r>
      <w:r>
        <w:rPr>
          <w:rFonts w:hint="eastAsia"/>
          <w:sz w:val="24"/>
          <w:szCs w:val="22"/>
        </w:rPr>
        <w:t>预报到准备</w:t>
      </w:r>
    </w:p>
    <w:p w14:paraId="1E821EB1">
      <w:pPr>
        <w:numPr>
          <w:ilvl w:val="0"/>
          <w:numId w:val="0"/>
        </w:numPr>
        <w:spacing w:line="360" w:lineRule="auto"/>
        <w:ind w:left="0" w:leftChars="0" w:firstLine="0" w:firstLineChars="0"/>
        <w:rPr>
          <w:rFonts w:hint="eastAsia"/>
          <w:color w:val="auto"/>
          <w:sz w:val="24"/>
          <w:szCs w:val="22"/>
        </w:rPr>
      </w:pPr>
      <w:r>
        <w:rPr>
          <w:rFonts w:hint="eastAsia"/>
          <w:color w:val="auto"/>
          <w:sz w:val="24"/>
          <w:szCs w:val="22"/>
        </w:rPr>
        <w:t>管理预报到批次，设置批次名称、预报到时间、新生范围、预报到说明等信息；支持一键复制历史批次</w:t>
      </w:r>
      <w:r>
        <w:rPr>
          <w:rFonts w:hint="eastAsia"/>
          <w:color w:val="auto"/>
          <w:sz w:val="24"/>
          <w:szCs w:val="22"/>
          <w:lang w:eastAsia="zh-CN"/>
        </w:rPr>
        <w:t>；</w:t>
      </w:r>
      <w:r>
        <w:rPr>
          <w:rFonts w:hint="eastAsia"/>
          <w:color w:val="auto"/>
          <w:sz w:val="24"/>
          <w:szCs w:val="22"/>
        </w:rPr>
        <w:t>支持对已创建批次设置预报到采集项</w:t>
      </w:r>
      <w:r>
        <w:rPr>
          <w:rFonts w:hint="eastAsia"/>
          <w:color w:val="auto"/>
          <w:sz w:val="24"/>
          <w:szCs w:val="22"/>
          <w:lang w:eastAsia="zh-CN"/>
        </w:rPr>
        <w:t>（</w:t>
      </w:r>
      <w:r>
        <w:rPr>
          <w:rFonts w:hint="eastAsia"/>
          <w:color w:val="auto"/>
          <w:sz w:val="24"/>
          <w:szCs w:val="22"/>
        </w:rPr>
        <w:t>个人信息完善、家庭信息完善、缴费情况、绿色通道、宿舍信息、军训服装、生活用品、行程填报等</w:t>
      </w:r>
      <w:r>
        <w:rPr>
          <w:rFonts w:hint="eastAsia"/>
          <w:color w:val="auto"/>
          <w:sz w:val="24"/>
          <w:szCs w:val="22"/>
          <w:lang w:eastAsia="zh-CN"/>
        </w:rPr>
        <w:t>）</w:t>
      </w:r>
      <w:r>
        <w:rPr>
          <w:rFonts w:hint="eastAsia"/>
          <w:color w:val="auto"/>
          <w:sz w:val="24"/>
          <w:szCs w:val="22"/>
        </w:rPr>
        <w:t>；启用或停用采集项</w:t>
      </w:r>
      <w:r>
        <w:rPr>
          <w:rFonts w:hint="eastAsia"/>
          <w:color w:val="auto"/>
          <w:sz w:val="24"/>
          <w:szCs w:val="22"/>
          <w:lang w:val="en-US" w:eastAsia="zh-CN"/>
        </w:rPr>
        <w:t>以及维护</w:t>
      </w:r>
      <w:r>
        <w:rPr>
          <w:rFonts w:hint="eastAsia"/>
          <w:color w:val="auto"/>
          <w:sz w:val="24"/>
          <w:szCs w:val="22"/>
        </w:rPr>
        <w:t>集项说明。</w:t>
      </w:r>
    </w:p>
    <w:p w14:paraId="3FF855E0">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信息采集</w:t>
      </w:r>
    </w:p>
    <w:p w14:paraId="4C3BD5C3">
      <w:pPr>
        <w:spacing w:line="360" w:lineRule="auto"/>
        <w:ind w:left="0" w:leftChars="0" w:firstLine="0" w:firstLineChars="0"/>
        <w:rPr>
          <w:rFonts w:hint="eastAsia"/>
          <w:color w:val="auto"/>
          <w:sz w:val="24"/>
          <w:szCs w:val="22"/>
        </w:rPr>
      </w:pPr>
      <w:r>
        <w:rPr>
          <w:rFonts w:hint="eastAsia"/>
          <w:color w:val="auto"/>
          <w:sz w:val="24"/>
          <w:szCs w:val="22"/>
        </w:rPr>
        <w:t>新生</w:t>
      </w:r>
      <w:r>
        <w:rPr>
          <w:rFonts w:hint="eastAsia"/>
          <w:color w:val="auto"/>
          <w:sz w:val="24"/>
          <w:szCs w:val="22"/>
          <w:lang w:val="en-US" w:eastAsia="zh-CN"/>
        </w:rPr>
        <w:t>按启用的采集项（</w:t>
      </w:r>
      <w:r>
        <w:rPr>
          <w:rFonts w:hint="eastAsia"/>
          <w:color w:val="auto"/>
          <w:sz w:val="24"/>
          <w:szCs w:val="22"/>
        </w:rPr>
        <w:t>个人信息完善、家庭信息完善、缴费情况、绿色通道、宿舍信息、军训服装、生活用品、行程填报等信息</w:t>
      </w:r>
      <w:r>
        <w:rPr>
          <w:rFonts w:hint="eastAsia"/>
          <w:color w:val="auto"/>
          <w:sz w:val="24"/>
          <w:szCs w:val="22"/>
          <w:lang w:val="en-US" w:eastAsia="zh-CN"/>
        </w:rPr>
        <w:t>）</w:t>
      </w:r>
      <w:r>
        <w:rPr>
          <w:rFonts w:hint="eastAsia"/>
          <w:color w:val="auto"/>
          <w:sz w:val="24"/>
          <w:szCs w:val="22"/>
        </w:rPr>
        <w:t>开展信息采集，支持对已填报信息进行</w:t>
      </w:r>
      <w:r>
        <w:rPr>
          <w:rFonts w:hint="eastAsia"/>
          <w:color w:val="auto"/>
          <w:sz w:val="24"/>
          <w:szCs w:val="22"/>
          <w:lang w:val="en-US" w:eastAsia="zh-CN"/>
        </w:rPr>
        <w:t>维护</w:t>
      </w:r>
      <w:r>
        <w:rPr>
          <w:rFonts w:hint="eastAsia"/>
          <w:color w:val="auto"/>
          <w:sz w:val="24"/>
          <w:szCs w:val="22"/>
        </w:rPr>
        <w:t>；各层级用户</w:t>
      </w:r>
      <w:r>
        <w:rPr>
          <w:rFonts w:hint="eastAsia"/>
          <w:color w:val="auto"/>
          <w:sz w:val="24"/>
          <w:szCs w:val="22"/>
          <w:lang w:val="en-US" w:eastAsia="zh-CN"/>
        </w:rPr>
        <w:t>按权限查询、导出</w:t>
      </w:r>
      <w:r>
        <w:rPr>
          <w:rFonts w:hint="eastAsia"/>
          <w:color w:val="auto"/>
          <w:sz w:val="24"/>
          <w:szCs w:val="22"/>
        </w:rPr>
        <w:t>采集信息；</w:t>
      </w:r>
    </w:p>
    <w:p w14:paraId="6C4F03BB">
      <w:pPr>
        <w:numPr>
          <w:ilvl w:val="0"/>
          <w:numId w:val="0"/>
        </w:numPr>
        <w:spacing w:line="360" w:lineRule="auto"/>
        <w:ind w:left="0" w:leftChars="0" w:firstLine="0" w:firstLineChars="0"/>
        <w:rPr>
          <w:rFonts w:hint="eastAsia"/>
          <w:color w:val="auto"/>
          <w:sz w:val="24"/>
          <w:szCs w:val="22"/>
        </w:rPr>
      </w:pPr>
      <w:r>
        <w:rPr>
          <w:rFonts w:hint="eastAsia"/>
          <w:color w:val="auto"/>
          <w:sz w:val="24"/>
          <w:szCs w:val="22"/>
        </w:rPr>
        <w:t>手机端应用：新生可在手机端完成信息采集及修改；各层级用户可在手机端查询新生采集信息</w:t>
      </w:r>
      <w:r>
        <w:rPr>
          <w:rFonts w:hint="eastAsia"/>
          <w:color w:val="auto"/>
          <w:sz w:val="24"/>
          <w:szCs w:val="22"/>
          <w:lang w:eastAsia="zh-CN"/>
        </w:rPr>
        <w:t>。</w:t>
      </w:r>
    </w:p>
    <w:p w14:paraId="60443B38">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新生登记表</w:t>
      </w:r>
    </w:p>
    <w:p w14:paraId="326B3E7F">
      <w:pPr>
        <w:spacing w:line="360" w:lineRule="auto"/>
        <w:ind w:left="0" w:leftChars="0" w:firstLine="0" w:firstLineChars="0"/>
        <w:rPr>
          <w:rFonts w:hint="eastAsia"/>
          <w:color w:val="auto"/>
          <w:sz w:val="22"/>
          <w:szCs w:val="22"/>
        </w:rPr>
      </w:pPr>
      <w:r>
        <w:rPr>
          <w:rFonts w:hint="eastAsia"/>
          <w:color w:val="auto"/>
          <w:sz w:val="24"/>
          <w:szCs w:val="22"/>
        </w:rPr>
        <w:t>系统根据新生填报数据自动生成《新生登记表》，</w:t>
      </w:r>
      <w:r>
        <w:rPr>
          <w:rFonts w:hint="eastAsia"/>
          <w:color w:val="auto"/>
          <w:sz w:val="24"/>
          <w:szCs w:val="22"/>
          <w:lang w:val="en-US" w:eastAsia="zh-CN"/>
        </w:rPr>
        <w:t>支持一键导出数据</w:t>
      </w:r>
      <w:r>
        <w:rPr>
          <w:rFonts w:hint="eastAsia"/>
          <w:color w:val="auto"/>
          <w:sz w:val="24"/>
          <w:szCs w:val="22"/>
        </w:rPr>
        <w:t>、打印。</w:t>
      </w:r>
    </w:p>
    <w:p w14:paraId="16793D0D">
      <w:pPr>
        <w:pStyle w:val="6"/>
        <w:numPr>
          <w:ilvl w:val="3"/>
          <w:numId w:val="0"/>
        </w:numPr>
        <w:bidi w:val="0"/>
        <w:spacing w:before="0" w:beforeLines="0" w:after="0" w:afterLines="0" w:line="360" w:lineRule="auto"/>
        <w:ind w:leftChars="0" w:firstLine="0" w:firstLineChars="0"/>
        <w:rPr>
          <w:rFonts w:hint="eastAsia"/>
          <w:sz w:val="24"/>
          <w:szCs w:val="22"/>
        </w:rPr>
      </w:pPr>
      <w:bookmarkStart w:id="8" w:name="_Toc24125"/>
      <w:r>
        <w:rPr>
          <w:rFonts w:hint="eastAsia"/>
          <w:sz w:val="24"/>
          <w:szCs w:val="22"/>
          <w:lang w:val="en-US" w:eastAsia="zh-CN"/>
        </w:rPr>
        <w:t>4、</w:t>
      </w:r>
      <w:r>
        <w:rPr>
          <w:rFonts w:hint="eastAsia"/>
          <w:sz w:val="24"/>
          <w:szCs w:val="22"/>
        </w:rPr>
        <w:t>迎新现场办理</w:t>
      </w:r>
      <w:bookmarkEnd w:id="8"/>
    </w:p>
    <w:p w14:paraId="1741D027">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迎新部门管理</w:t>
      </w:r>
    </w:p>
    <w:p w14:paraId="711ACAC4">
      <w:pPr>
        <w:spacing w:line="360" w:lineRule="auto"/>
        <w:ind w:left="0" w:leftChars="0" w:firstLine="0" w:firstLineChars="0"/>
        <w:rPr>
          <w:rFonts w:hint="eastAsia"/>
          <w:color w:val="auto"/>
          <w:sz w:val="24"/>
          <w:szCs w:val="22"/>
        </w:rPr>
      </w:pPr>
      <w:r>
        <w:rPr>
          <w:rFonts w:hint="eastAsia"/>
          <w:color w:val="auto"/>
          <w:sz w:val="24"/>
          <w:szCs w:val="22"/>
        </w:rPr>
        <w:t>管理迎新参与部门信息，设置部门名称、办理地点、地图经纬度等信息，支持为部门添加或移除部门操作成员；</w:t>
      </w:r>
    </w:p>
    <w:p w14:paraId="4F3409C5">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现场报到准备</w:t>
      </w:r>
    </w:p>
    <w:p w14:paraId="5976878E">
      <w:pPr>
        <w:numPr>
          <w:ilvl w:val="0"/>
          <w:numId w:val="0"/>
        </w:numPr>
        <w:spacing w:line="360" w:lineRule="auto"/>
        <w:ind w:left="0" w:leftChars="0" w:firstLine="0" w:firstLineChars="0"/>
        <w:rPr>
          <w:rFonts w:hint="eastAsia"/>
          <w:color w:val="auto"/>
          <w:sz w:val="24"/>
          <w:szCs w:val="22"/>
        </w:rPr>
      </w:pPr>
      <w:r>
        <w:rPr>
          <w:rFonts w:hint="eastAsia"/>
          <w:color w:val="auto"/>
          <w:sz w:val="24"/>
          <w:szCs w:val="22"/>
        </w:rPr>
        <w:t>现场报到批次：管理迎新批次信息，设置批次名称、现场报到时间、新生范围、预报到说明等，支持一键复制历史批次；</w:t>
      </w:r>
    </w:p>
    <w:p w14:paraId="7FB6A70E">
      <w:pPr>
        <w:numPr>
          <w:ilvl w:val="0"/>
          <w:numId w:val="0"/>
        </w:numPr>
        <w:spacing w:line="360" w:lineRule="auto"/>
        <w:ind w:left="0" w:leftChars="0" w:firstLine="0" w:firstLineChars="0"/>
        <w:rPr>
          <w:rFonts w:hint="eastAsia"/>
          <w:color w:val="auto"/>
          <w:sz w:val="24"/>
          <w:szCs w:val="22"/>
        </w:rPr>
      </w:pPr>
      <w:r>
        <w:rPr>
          <w:rFonts w:hint="eastAsia"/>
          <w:color w:val="auto"/>
          <w:sz w:val="24"/>
          <w:szCs w:val="22"/>
        </w:rPr>
        <w:t>现场报到流程：支持设置报到业务</w:t>
      </w:r>
      <w:r>
        <w:rPr>
          <w:rFonts w:hint="eastAsia"/>
          <w:color w:val="auto"/>
          <w:sz w:val="24"/>
          <w:szCs w:val="22"/>
          <w:lang w:eastAsia="zh-CN"/>
        </w:rPr>
        <w:t>（</w:t>
      </w:r>
      <w:r>
        <w:rPr>
          <w:rFonts w:hint="eastAsia"/>
          <w:color w:val="auto"/>
          <w:sz w:val="24"/>
          <w:szCs w:val="22"/>
        </w:rPr>
        <w:t>业务事项、办理类别、办理地点等业务信息</w:t>
      </w:r>
      <w:r>
        <w:rPr>
          <w:rFonts w:hint="eastAsia"/>
          <w:color w:val="auto"/>
          <w:sz w:val="24"/>
          <w:szCs w:val="22"/>
          <w:lang w:eastAsia="zh-CN"/>
        </w:rPr>
        <w:t>）</w:t>
      </w:r>
      <w:r>
        <w:rPr>
          <w:rFonts w:hint="eastAsia"/>
          <w:color w:val="auto"/>
          <w:sz w:val="24"/>
          <w:szCs w:val="22"/>
        </w:rPr>
        <w:t>；支持设置业务前置条件，办理当前业务前须先完成前置业务。</w:t>
      </w:r>
    </w:p>
    <w:p w14:paraId="7FC69EEB">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现场报到</w:t>
      </w:r>
    </w:p>
    <w:p w14:paraId="10D25B90">
      <w:pPr>
        <w:numPr>
          <w:ilvl w:val="0"/>
          <w:numId w:val="0"/>
        </w:numPr>
        <w:spacing w:line="360" w:lineRule="auto"/>
        <w:ind w:left="0" w:leftChars="0" w:firstLine="0" w:firstLineChars="0"/>
        <w:rPr>
          <w:rFonts w:hint="eastAsia"/>
          <w:color w:val="auto"/>
          <w:sz w:val="24"/>
          <w:szCs w:val="22"/>
        </w:rPr>
      </w:pPr>
      <w:r>
        <w:rPr>
          <w:rFonts w:hint="eastAsia"/>
          <w:color w:val="auto"/>
          <w:sz w:val="24"/>
          <w:szCs w:val="22"/>
        </w:rPr>
        <w:t>支持扫码办理新生报到确认，展示新生基础信息、费用信息、绿色通道、预报到及现场业务办理情况，支持“取消报到”操作。</w:t>
      </w:r>
    </w:p>
    <w:p w14:paraId="5F77CC73">
      <w:pPr>
        <w:numPr>
          <w:ilvl w:val="0"/>
          <w:numId w:val="0"/>
        </w:numPr>
        <w:spacing w:line="360" w:lineRule="auto"/>
        <w:ind w:left="0" w:leftChars="0" w:firstLine="0" w:firstLineChars="0"/>
        <w:rPr>
          <w:rFonts w:hint="eastAsia"/>
          <w:color w:val="auto"/>
          <w:sz w:val="24"/>
          <w:szCs w:val="22"/>
        </w:rPr>
      </w:pPr>
      <w:r>
        <w:rPr>
          <w:rFonts w:hint="eastAsia"/>
          <w:color w:val="auto"/>
          <w:sz w:val="24"/>
          <w:szCs w:val="22"/>
        </w:rPr>
        <w:t>手机端应用：支持扫码办理报到确认，展示新生报到人数统计。</w:t>
      </w:r>
    </w:p>
    <w:p w14:paraId="48293A24">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④</w:t>
      </w:r>
      <w:r>
        <w:rPr>
          <w:rFonts w:hint="eastAsia"/>
          <w:sz w:val="24"/>
          <w:szCs w:val="22"/>
        </w:rPr>
        <w:t>业务办理</w:t>
      </w:r>
    </w:p>
    <w:p w14:paraId="6971C82F">
      <w:pPr>
        <w:spacing w:line="360" w:lineRule="auto"/>
        <w:ind w:left="0" w:leftChars="0" w:firstLine="0" w:firstLineChars="0"/>
        <w:rPr>
          <w:rFonts w:hint="eastAsia"/>
          <w:color w:val="auto"/>
          <w:sz w:val="24"/>
          <w:szCs w:val="22"/>
        </w:rPr>
      </w:pPr>
      <w:r>
        <w:rPr>
          <w:rFonts w:hint="eastAsia"/>
          <w:color w:val="auto"/>
          <w:sz w:val="24"/>
          <w:szCs w:val="22"/>
        </w:rPr>
        <w:t>部门操作人员支持扫码办理部门业务；系统自动检测前置任务完成情况；支持统计各部门业务办理进度。</w:t>
      </w:r>
    </w:p>
    <w:p w14:paraId="05D58A8B">
      <w:pPr>
        <w:spacing w:line="360" w:lineRule="auto"/>
        <w:ind w:left="0" w:leftChars="0" w:firstLine="0" w:firstLineChars="0"/>
        <w:rPr>
          <w:rFonts w:hint="eastAsia"/>
          <w:color w:val="auto"/>
          <w:sz w:val="24"/>
          <w:szCs w:val="22"/>
        </w:rPr>
      </w:pPr>
      <w:r>
        <w:rPr>
          <w:rFonts w:hint="eastAsia"/>
          <w:color w:val="auto"/>
          <w:sz w:val="24"/>
          <w:szCs w:val="22"/>
        </w:rPr>
        <w:t>手机端应用：支持扫码办理部门业务，展示部门业务办理统计。</w:t>
      </w:r>
    </w:p>
    <w:p w14:paraId="3F4D0B3C">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⑤</w:t>
      </w:r>
      <w:r>
        <w:rPr>
          <w:rFonts w:hint="eastAsia"/>
          <w:sz w:val="24"/>
          <w:szCs w:val="22"/>
        </w:rPr>
        <w:t>新生办理监控</w:t>
      </w:r>
    </w:p>
    <w:p w14:paraId="445A7C4A">
      <w:pPr>
        <w:spacing w:line="360" w:lineRule="auto"/>
        <w:ind w:left="0" w:leftChars="0" w:firstLine="0" w:firstLineChars="0"/>
        <w:rPr>
          <w:rFonts w:hint="eastAsia"/>
          <w:color w:val="auto"/>
          <w:sz w:val="24"/>
          <w:szCs w:val="22"/>
        </w:rPr>
      </w:pPr>
      <w:r>
        <w:rPr>
          <w:rFonts w:hint="eastAsia"/>
          <w:color w:val="auto"/>
          <w:sz w:val="24"/>
          <w:szCs w:val="22"/>
        </w:rPr>
        <w:t>生成新生报到、辅导员及部门业务办理进度。</w:t>
      </w:r>
    </w:p>
    <w:p w14:paraId="21246F0B">
      <w:pPr>
        <w:pStyle w:val="6"/>
        <w:bidi w:val="0"/>
        <w:spacing w:before="0" w:beforeLines="0" w:after="0" w:afterLines="0" w:line="360" w:lineRule="auto"/>
        <w:ind w:left="0" w:leftChars="0" w:firstLine="0" w:firstLineChars="0"/>
        <w:rPr>
          <w:rFonts w:hint="eastAsia"/>
          <w:sz w:val="24"/>
          <w:szCs w:val="22"/>
        </w:rPr>
      </w:pPr>
      <w:bookmarkStart w:id="9" w:name="_Toc17813"/>
      <w:r>
        <w:rPr>
          <w:rFonts w:hint="eastAsia"/>
          <w:sz w:val="24"/>
          <w:szCs w:val="22"/>
        </w:rPr>
        <w:t>迎新大屏</w:t>
      </w:r>
      <w:bookmarkEnd w:id="9"/>
    </w:p>
    <w:p w14:paraId="383B2987">
      <w:pPr>
        <w:spacing w:line="360" w:lineRule="auto"/>
        <w:ind w:left="0" w:leftChars="0" w:firstLine="0" w:firstLineChars="0"/>
        <w:rPr>
          <w:rFonts w:hint="eastAsia"/>
        </w:rPr>
      </w:pPr>
      <w:r>
        <w:rPr>
          <w:rFonts w:hint="eastAsia"/>
          <w:color w:val="auto"/>
          <w:sz w:val="24"/>
          <w:szCs w:val="22"/>
        </w:rPr>
        <w:t>迎新大屏数据实时展示新生录取地区分布、全校及各学院新生人数与报到人数等信息；支持手机端自适应展示。</w:t>
      </w:r>
    </w:p>
    <w:p w14:paraId="3D2906F9">
      <w:pPr>
        <w:pStyle w:val="5"/>
        <w:numPr>
          <w:ilvl w:val="2"/>
          <w:numId w:val="0"/>
        </w:numPr>
        <w:bidi w:val="0"/>
        <w:spacing w:before="0" w:beforeLines="0" w:after="0" w:afterLines="0" w:line="360" w:lineRule="auto"/>
        <w:ind w:leftChars="0" w:firstLine="0" w:firstLineChars="0"/>
        <w:rPr>
          <w:rFonts w:hint="default"/>
          <w:sz w:val="28"/>
          <w:szCs w:val="22"/>
          <w:lang w:val="en-US"/>
        </w:rPr>
      </w:pPr>
      <w:bookmarkStart w:id="10" w:name="_Toc31918"/>
      <w:r>
        <w:rPr>
          <w:rFonts w:hint="eastAsia"/>
          <w:sz w:val="28"/>
          <w:szCs w:val="22"/>
          <w:lang w:val="en-US" w:eastAsia="zh-CN"/>
        </w:rPr>
        <w:t>（二）学</w:t>
      </w:r>
      <w:bookmarkEnd w:id="10"/>
      <w:r>
        <w:rPr>
          <w:rFonts w:hint="eastAsia"/>
          <w:sz w:val="28"/>
          <w:szCs w:val="22"/>
          <w:lang w:val="en-US" w:eastAsia="zh-CN"/>
        </w:rPr>
        <w:t>生信息</w:t>
      </w:r>
    </w:p>
    <w:p w14:paraId="1489C15F">
      <w:pPr>
        <w:pStyle w:val="6"/>
        <w:numPr>
          <w:ilvl w:val="3"/>
          <w:numId w:val="0"/>
        </w:numPr>
        <w:bidi w:val="0"/>
        <w:spacing w:before="0" w:beforeLines="0" w:after="0" w:afterLines="0" w:line="360" w:lineRule="auto"/>
        <w:ind w:leftChars="0" w:firstLine="0" w:firstLineChars="0"/>
        <w:rPr>
          <w:rFonts w:hint="eastAsia"/>
          <w:sz w:val="24"/>
          <w:szCs w:val="22"/>
        </w:rPr>
      </w:pPr>
      <w:bookmarkStart w:id="11" w:name="_Toc19788"/>
      <w:r>
        <w:rPr>
          <w:rFonts w:hint="eastAsia"/>
          <w:sz w:val="24"/>
          <w:szCs w:val="22"/>
          <w:lang w:val="en-US" w:eastAsia="zh-CN"/>
        </w:rPr>
        <w:t>1、学生数据</w:t>
      </w:r>
      <w:r>
        <w:rPr>
          <w:rFonts w:hint="eastAsia"/>
          <w:sz w:val="24"/>
          <w:szCs w:val="22"/>
        </w:rPr>
        <w:t>管理</w:t>
      </w:r>
      <w:bookmarkEnd w:id="11"/>
    </w:p>
    <w:p w14:paraId="36DC66A6">
      <w:pPr>
        <w:pStyle w:val="7"/>
        <w:bidi w:val="0"/>
        <w:spacing w:before="0" w:beforeLines="0" w:after="0" w:afterLines="0" w:line="360" w:lineRule="auto"/>
        <w:ind w:left="0" w:leftChars="0" w:firstLine="0" w:firstLineChars="0"/>
        <w:rPr>
          <w:rFonts w:hint="eastAsia"/>
          <w:sz w:val="24"/>
          <w:szCs w:val="22"/>
          <w:lang w:val="en-US" w:eastAsia="zh-CN"/>
        </w:rPr>
      </w:pPr>
      <w:r>
        <w:rPr>
          <w:rFonts w:hint="eastAsia"/>
          <w:sz w:val="24"/>
          <w:szCs w:val="22"/>
          <w:lang w:val="en-US" w:eastAsia="zh-CN"/>
        </w:rPr>
        <w:t>学生信息管理</w:t>
      </w:r>
    </w:p>
    <w:p w14:paraId="23AF81D7">
      <w:pPr>
        <w:spacing w:line="360" w:lineRule="auto"/>
        <w:ind w:left="0" w:leftChars="0" w:firstLine="0" w:firstLineChars="0"/>
        <w:rPr>
          <w:rFonts w:hint="default" w:eastAsia="仿宋"/>
          <w:sz w:val="24"/>
          <w:szCs w:val="22"/>
          <w:highlight w:val="yellow"/>
          <w:lang w:val="en-US" w:eastAsia="zh-CN"/>
        </w:rPr>
      </w:pPr>
      <w:r>
        <w:rPr>
          <w:rFonts w:hint="eastAsia"/>
          <w:color w:val="auto"/>
          <w:sz w:val="24"/>
          <w:szCs w:val="22"/>
          <w:lang w:val="en-US" w:eastAsia="zh-CN"/>
        </w:rPr>
        <w:t>支持与学校数据平台集成，同步更新学生学籍信息，提供信息列表、信息卡片、数据报告三种展示模式；支持自定义列表展示字段及排序规则；以卡片形式展示学生照片、姓名、年龄、班级、辅导员、学籍状态等信息；自动统计查询结果及男女生人数；根据查询条件生成多维度数据报告，可通过查询条件查询及导出是否毕业学生。包含学生区域分布、学籍分布、年级分布、政治面貌分布，以及学院学生人数、男女生人数；支持按学院人数排序及下钻，展示学院及下各班级数据报告，支持一键下载报告内容；</w:t>
      </w:r>
    </w:p>
    <w:p w14:paraId="0666C593">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支持通过学号、姓名、手机号、身份证等关键检索学生名单，查看学生照片、姓名、学历、学院、班级、辅导员、学籍状态等信息；展示统计学生总数、班级总数、男女生人数及比例，在读、复学、延期毕业学籍分布，各年级、政治面貌人数分布，各学院及男女生人数信息；支持学院人数排序、下钻；</w:t>
      </w:r>
    </w:p>
    <w:p w14:paraId="17F1CE75">
      <w:pPr>
        <w:pStyle w:val="7"/>
        <w:bidi w:val="0"/>
        <w:spacing w:before="0" w:beforeLines="0" w:after="0" w:afterLines="0" w:line="360" w:lineRule="auto"/>
        <w:ind w:left="0" w:leftChars="0" w:firstLine="0" w:firstLineChars="0"/>
        <w:rPr>
          <w:rFonts w:hint="eastAsia"/>
          <w:sz w:val="24"/>
          <w:szCs w:val="22"/>
        </w:rPr>
      </w:pPr>
      <w:r>
        <w:rPr>
          <w:rFonts w:hint="eastAsia"/>
          <w:sz w:val="24"/>
          <w:szCs w:val="22"/>
          <w:lang w:val="en-US" w:eastAsia="zh-CN"/>
        </w:rPr>
        <w:t>学籍卡打印</w:t>
      </w:r>
    </w:p>
    <w:p w14:paraId="396B70D3">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根据学生在系统中填报和动态生成业务信息（包括学生基础信息、家庭成员信息、考试成绩、奖惩等信息），自动生成学生学籍信息卡，辅导员、学院、学生处</w:t>
      </w:r>
      <w:r>
        <w:rPr>
          <w:rFonts w:hint="eastAsia"/>
          <w:color w:val="70AD47" w:themeColor="accent6"/>
          <w:sz w:val="24"/>
          <w:szCs w:val="22"/>
          <w:lang w:val="en-US" w:eastAsia="zh-CN"/>
          <w14:textFill>
            <w14:solidFill>
              <w14:schemeClr w14:val="accent6"/>
            </w14:solidFill>
          </w14:textFill>
        </w:rPr>
        <w:t>、</w:t>
      </w:r>
      <w:r>
        <w:rPr>
          <w:rFonts w:hint="eastAsia"/>
          <w:color w:val="000000" w:themeColor="text1"/>
          <w:sz w:val="24"/>
          <w:szCs w:val="22"/>
          <w:lang w:val="en-US" w:eastAsia="zh-CN"/>
          <w14:textFill>
            <w14:solidFill>
              <w14:schemeClr w14:val="tx1"/>
            </w14:solidFill>
          </w14:textFill>
        </w:rPr>
        <w:t>教务处</w:t>
      </w:r>
      <w:r>
        <w:rPr>
          <w:rFonts w:hint="eastAsia"/>
          <w:color w:val="auto"/>
          <w:sz w:val="24"/>
          <w:szCs w:val="22"/>
          <w:lang w:val="en-US" w:eastAsia="zh-CN"/>
        </w:rPr>
        <w:t>可一键导出打印学籍信息卡，每次查询学籍卡时自动更新最新数据。</w:t>
      </w:r>
    </w:p>
    <w:p w14:paraId="4C67DC0D">
      <w:pPr>
        <w:pStyle w:val="7"/>
        <w:bidi w:val="0"/>
        <w:spacing w:before="0" w:beforeLines="0" w:after="0" w:afterLines="0" w:line="360" w:lineRule="auto"/>
        <w:ind w:left="0" w:leftChars="0" w:firstLine="0" w:firstLineChars="0"/>
        <w:rPr>
          <w:rFonts w:hint="eastAsia"/>
          <w:sz w:val="24"/>
          <w:szCs w:val="22"/>
        </w:rPr>
      </w:pPr>
      <w:r>
        <w:rPr>
          <w:rFonts w:hint="eastAsia"/>
          <w:sz w:val="24"/>
          <w:szCs w:val="22"/>
        </w:rPr>
        <w:t>信息采集</w:t>
      </w:r>
    </w:p>
    <w:p w14:paraId="6F6D911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学生初次登录时系统引导进入激活页面，采集内容包括基础信息确认、个人信息完善、其他信息完善、家庭信息完善，完成账号激活后可查询管理个人信息以及开展各项业务。</w:t>
      </w:r>
    </w:p>
    <w:p w14:paraId="6EE5BD5C">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手机端应用：学生通过手机端完成账号激活及信息采集，各层级用户可查询学生激活完成情况。</w:t>
      </w:r>
    </w:p>
    <w:p w14:paraId="43999594">
      <w:pPr>
        <w:pStyle w:val="7"/>
        <w:bidi w:val="0"/>
        <w:spacing w:before="0" w:beforeLines="0" w:after="0" w:afterLines="0" w:line="360" w:lineRule="auto"/>
        <w:ind w:left="0" w:leftChars="0" w:firstLine="0" w:firstLineChars="0"/>
        <w:rPr>
          <w:rFonts w:hint="eastAsia"/>
          <w:sz w:val="24"/>
          <w:szCs w:val="22"/>
        </w:rPr>
      </w:pPr>
      <w:r>
        <w:rPr>
          <w:rFonts w:hint="eastAsia"/>
          <w:sz w:val="24"/>
          <w:szCs w:val="22"/>
        </w:rPr>
        <w:t>班级管理</w:t>
      </w:r>
    </w:p>
    <w:p w14:paraId="647ED7E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与学籍系统同步获取班级信息，各层级用户管理对应权限班级信息，查询班级人数、男女生人数、未激活学生数等信息，支持一键复制辅导员和班委的联系电话；支持为班级设置、移除辅导员；支持添加或删除班委；辅导员可按班级一键导出签到表、通讯录、紧急联系人、监护人信息。</w:t>
      </w:r>
    </w:p>
    <w:p w14:paraId="077F26FF">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手机端应用：各层级用户管理对应权限班级信息，查询辅导员及班级详情；支持对班级设置、移除辅导员；支持添加或删除班委，支持一键拨打辅导员和班委电话。</w:t>
      </w:r>
    </w:p>
    <w:p w14:paraId="6AD76599">
      <w:pPr>
        <w:pStyle w:val="7"/>
        <w:bidi w:val="0"/>
        <w:spacing w:before="0" w:beforeLines="0" w:after="0" w:afterLines="0" w:line="360" w:lineRule="auto"/>
        <w:ind w:left="0" w:leftChars="0" w:firstLine="0" w:firstLineChars="0"/>
        <w:rPr>
          <w:rFonts w:hint="eastAsia"/>
          <w:sz w:val="24"/>
          <w:szCs w:val="22"/>
        </w:rPr>
      </w:pPr>
      <w:r>
        <w:rPr>
          <w:rFonts w:hint="eastAsia"/>
          <w:sz w:val="24"/>
          <w:szCs w:val="22"/>
        </w:rPr>
        <w:t>辅导员配班</w:t>
      </w:r>
    </w:p>
    <w:p w14:paraId="11A1D86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支持按年级、班级名称为辅导员配班、移除配班；支持按样表导入辅导员配班信息；</w:t>
      </w:r>
    </w:p>
    <w:p w14:paraId="494EBBD0">
      <w:pPr>
        <w:spacing w:line="360" w:lineRule="auto"/>
        <w:ind w:left="0" w:leftChars="0" w:firstLine="0" w:firstLineChars="0"/>
        <w:rPr>
          <w:rFonts w:hint="default" w:eastAsia="仿宋"/>
          <w:color w:val="000000"/>
          <w:sz w:val="22"/>
          <w:szCs w:val="22"/>
        </w:rPr>
      </w:pPr>
      <w:r>
        <w:rPr>
          <w:rFonts w:hint="eastAsia"/>
          <w:color w:val="auto"/>
          <w:sz w:val="24"/>
          <w:szCs w:val="22"/>
          <w:lang w:val="en-US" w:eastAsia="zh-CN"/>
        </w:rPr>
        <w:t>手机端应用：按学院、有无带班筛选，为辅导员设置、移除带班班级。</w:t>
      </w:r>
    </w:p>
    <w:p w14:paraId="0322B040">
      <w:pPr>
        <w:pStyle w:val="7"/>
        <w:bidi w:val="0"/>
        <w:spacing w:before="0" w:beforeLines="0" w:after="0" w:afterLines="0" w:line="360" w:lineRule="auto"/>
        <w:ind w:left="0" w:leftChars="0" w:firstLine="0" w:firstLineChars="0"/>
        <w:rPr>
          <w:rFonts w:hint="eastAsia"/>
          <w:sz w:val="24"/>
          <w:szCs w:val="22"/>
        </w:rPr>
      </w:pPr>
      <w:r>
        <w:rPr>
          <w:rFonts w:hint="eastAsia"/>
          <w:sz w:val="24"/>
          <w:szCs w:val="22"/>
        </w:rPr>
        <w:t>学生异动</w:t>
      </w:r>
    </w:p>
    <w:p w14:paraId="4E25A1BC">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添加学生班级、专业异动记录，辅导员、学院、学生处、图书馆、财务处、教务处（学生处只是数据其中一关，具体由教务处把控）用户添加学生学籍异动状态（休学、复学、退学等），添加学生专业异动及学籍异动仅用为名单记录，不更新学生专业和状态（教务作为学籍部门，为唯一更新源）；</w:t>
      </w:r>
    </w:p>
    <w:p w14:paraId="3390643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当前教务提供学籍数据与辅导员、学院、学生处更新数据进行对比，展示教务数据与学工系统中标记数据进行人数对比，统计班级、专业、全校数据之间的差异人数，可进行数据下载查询、导出具体名单。</w:t>
      </w:r>
    </w:p>
    <w:p w14:paraId="302004B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手机端应用：各层级用户按权限添加和查询班级异动、学籍异动信息。</w:t>
      </w:r>
    </w:p>
    <w:p w14:paraId="14BC9BF2">
      <w:pPr>
        <w:pStyle w:val="7"/>
        <w:bidi w:val="0"/>
        <w:spacing w:before="0" w:beforeLines="0" w:after="0" w:afterLines="0" w:line="360" w:lineRule="auto"/>
        <w:ind w:left="0" w:leftChars="0" w:firstLine="0" w:firstLineChars="0"/>
        <w:rPr>
          <w:rFonts w:hint="eastAsia"/>
          <w:sz w:val="24"/>
          <w:szCs w:val="22"/>
          <w:lang w:val="en-US" w:eastAsia="zh-CN"/>
        </w:rPr>
      </w:pPr>
      <w:r>
        <w:rPr>
          <w:rFonts w:hint="eastAsia"/>
          <w:sz w:val="24"/>
          <w:szCs w:val="22"/>
          <w:lang w:val="en-US" w:eastAsia="zh-CN"/>
        </w:rPr>
        <w:t>学生学籍备份</w:t>
      </w:r>
    </w:p>
    <w:p w14:paraId="52092AE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自动备份：支持设置备份规则（按备份频率、备份次数、数据留存时长），系统按规则自动备份学籍信息；</w:t>
      </w:r>
    </w:p>
    <w:p w14:paraId="0014581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手动备份：支持手动一键备份当前学籍信息；</w:t>
      </w:r>
    </w:p>
    <w:p w14:paraId="0717AC5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备份查询：展示所有备份记录，查询备份库时间、学生人数、班级数、辅导员人数、班委人数；支持查看备份详情，包括学生数据、辅导员数据、班委数据，支持按查询条件筛选查看及一键导出。</w:t>
      </w:r>
    </w:p>
    <w:p w14:paraId="74F50A38">
      <w:pPr>
        <w:pStyle w:val="7"/>
        <w:bidi w:val="0"/>
        <w:spacing w:before="0" w:beforeLines="0" w:after="0" w:afterLines="0" w:line="360" w:lineRule="auto"/>
        <w:ind w:left="0" w:leftChars="0" w:firstLine="0" w:firstLineChars="0"/>
        <w:rPr>
          <w:rFonts w:hint="eastAsia"/>
          <w:sz w:val="24"/>
          <w:szCs w:val="22"/>
          <w:lang w:val="en-US" w:eastAsia="zh-CN"/>
        </w:rPr>
      </w:pPr>
      <w:r>
        <w:rPr>
          <w:rFonts w:hint="eastAsia"/>
          <w:sz w:val="24"/>
          <w:szCs w:val="22"/>
          <w:lang w:val="en-US" w:eastAsia="zh-CN"/>
        </w:rPr>
        <w:t>学生修改记录</w:t>
      </w:r>
    </w:p>
    <w:p w14:paraId="000982F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系统自动记录学生信息修改日志，各层级用户查询对应权限修改记录，包括学生信息新增、修改、删除、激活、学籍异动记录信息等操作类型；记录学生修改日期、修改人、修改类型、修改内容。</w:t>
      </w:r>
    </w:p>
    <w:p w14:paraId="6C7EDA9D">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手机端应用：各层级用户查询学生信息修改记录，支持对修改记录展开查看修改字段及内容。</w:t>
      </w:r>
    </w:p>
    <w:p w14:paraId="0665415D">
      <w:pPr>
        <w:pStyle w:val="7"/>
        <w:bidi w:val="0"/>
        <w:spacing w:before="0" w:beforeLines="0" w:after="0" w:afterLines="0" w:line="360" w:lineRule="auto"/>
        <w:ind w:left="0" w:leftChars="0" w:firstLine="0" w:firstLineChars="0"/>
        <w:rPr>
          <w:rFonts w:hint="eastAsia"/>
          <w:sz w:val="24"/>
          <w:szCs w:val="22"/>
          <w:lang w:val="en-US" w:eastAsia="zh-CN"/>
        </w:rPr>
      </w:pPr>
      <w:r>
        <w:rPr>
          <w:rFonts w:hint="eastAsia"/>
          <w:sz w:val="24"/>
          <w:szCs w:val="22"/>
          <w:lang w:val="en-US" w:eastAsia="zh-CN"/>
        </w:rPr>
        <w:t>字段权限设置</w:t>
      </w:r>
    </w:p>
    <w:p w14:paraId="1BAC40FD">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设置学生、辅导员、学院、学生处角色对学生信息各字段的修改权限及必填属性。</w:t>
      </w:r>
    </w:p>
    <w:p w14:paraId="4C0E6F48">
      <w:pPr>
        <w:bidi w:val="0"/>
        <w:spacing w:line="360" w:lineRule="auto"/>
        <w:ind w:left="0" w:leftChars="0" w:firstLine="0" w:firstLineChars="0"/>
        <w:rPr>
          <w:rFonts w:hint="default"/>
          <w:sz w:val="24"/>
          <w:szCs w:val="22"/>
          <w:highlight w:val="yellow"/>
          <w:lang w:val="en-US" w:eastAsia="zh-CN"/>
        </w:rPr>
      </w:pPr>
    </w:p>
    <w:p w14:paraId="0ED834C6">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2、学生事务管理</w:t>
      </w:r>
    </w:p>
    <w:p w14:paraId="24CB9827">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①学生请销假</w:t>
      </w:r>
    </w:p>
    <w:p w14:paraId="52C8896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请假设置：学院可按本学院请假制度设置本学院请假审核流程；支持配置是否开启请假；维护请假须知内容；设置启用提前请假及小时要求；设置单次、学期、学年及在校期间请假天数限制；启用去向识别（自动判断是否离开所在城市）、启用请假承诺、在线签名、启用请假证明和续假功能等；支持多种销假方式组合（辅导员销假、定位销假、申请销假、假期结束自动销假），支持通过地图上搜索地址按校区绘制销假电子围栏区域，支持限制不销假再次请假。</w:t>
      </w:r>
    </w:p>
    <w:p w14:paraId="73DAC64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请假申请审批：请假申请审批：学生填写请假类型、请假时间、上传请假材料、签字等信息后提交请假申请，根据请假时长自动流转审批层级（如辅导员、学院、学生处）审批，审批人查看学生请假详情与证明材料对请假申请通过或打回；系统实时更新请假状态（各级审批状态、待休假、假期中、待销假、已销假）</w:t>
      </w:r>
    </w:p>
    <w:p w14:paraId="7888494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学生销假：辅导员查询当前待销假学生名单，直接为学生办理销假或撤销请假信息；学生可提交销假申请，支持通过手机端定位和拍照功能进行销假。</w:t>
      </w:r>
    </w:p>
    <w:p w14:paraId="2BD3613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请销假查询：各层级用户按权限查询、导出请销假信息，可实时查询“休假中”和“待销假”人数及详细信息。</w:t>
      </w:r>
    </w:p>
    <w:p w14:paraId="61F5497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请假统计：按当前学期、当前学年、当前年度，统计学生人数、请假人数、请假人次及比例信息，支持一键导出统计表。</w:t>
      </w:r>
    </w:p>
    <w:p w14:paraId="33A94883">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手机端应用：学生提交请假申请、查询审批进度、通过定位/拍照/申请方式销假；各层级用户可审批申请、查询记录及代办销假。</w:t>
      </w:r>
    </w:p>
    <w:p w14:paraId="45A99F39">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②留返校</w:t>
      </w:r>
      <w:r>
        <w:rPr>
          <w:rFonts w:hint="eastAsia"/>
          <w:sz w:val="24"/>
          <w:szCs w:val="22"/>
        </w:rPr>
        <w:t>管理</w:t>
      </w:r>
    </w:p>
    <w:p w14:paraId="50D4F72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节假日设置：设置节假日去向登记的注意事项，可选择是否要求学生签字确认；管理节假日批次信息，包括节假日名称、学年、假期起止日期、去向填报起止日期、返校登记起止日期、年级范围、学历范围；</w:t>
      </w:r>
    </w:p>
    <w:p w14:paraId="22855DB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节假日去向登记：学生登记去向信息，填写本人电话、外出地址、外出时间等信息，根据要求完成进行手写签名。</w:t>
      </w:r>
    </w:p>
    <w:p w14:paraId="4877E3CC">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节假日去向查询：各层级用户按权限查询、导出去向信息，生成节假日去向统计。</w:t>
      </w:r>
    </w:p>
    <w:p w14:paraId="092ADE5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学生返校管理：辅导员批量设置学生返校状态，维护学生未返校原因及预计返校时间；</w:t>
      </w:r>
    </w:p>
    <w:p w14:paraId="3C63E23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节假日返校查询及统计：自动生成返校统计表，各层级用户按权限查询返校统计，支持查询、导出返校信息</w:t>
      </w:r>
      <w:r>
        <w:rPr>
          <w:rFonts w:hint="eastAsia"/>
          <w:sz w:val="24"/>
          <w:szCs w:val="22"/>
          <w:lang w:val="en-US" w:eastAsia="zh-CN"/>
        </w:rPr>
        <w:t>，支持一键导出数据</w:t>
      </w:r>
      <w:r>
        <w:rPr>
          <w:rFonts w:hint="eastAsia"/>
          <w:color w:val="auto"/>
          <w:sz w:val="24"/>
          <w:szCs w:val="22"/>
          <w:lang w:val="en-US" w:eastAsia="zh-CN"/>
        </w:rPr>
        <w:t>；</w:t>
      </w:r>
    </w:p>
    <w:p w14:paraId="7A65205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手机端应用：学生提交节假日去向登记，辅导员设置学生返校情况，各层级用户按权限查询学生去向信息和返校信息。</w:t>
      </w:r>
    </w:p>
    <w:p w14:paraId="7A96EDB8">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违纪</w:t>
      </w:r>
      <w:r>
        <w:rPr>
          <w:rFonts w:hint="eastAsia"/>
          <w:sz w:val="24"/>
          <w:szCs w:val="22"/>
          <w:lang w:val="en-US" w:eastAsia="zh-CN"/>
        </w:rPr>
        <w:t>处分</w:t>
      </w:r>
      <w:r>
        <w:rPr>
          <w:rFonts w:hint="eastAsia"/>
          <w:sz w:val="24"/>
          <w:szCs w:val="22"/>
        </w:rPr>
        <w:t>管理</w:t>
      </w:r>
    </w:p>
    <w:p w14:paraId="64AE56A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违纪上报配置：指定违纪申请的发起层级（如辅导员发起、学院发起），设置违纪解除提前提醒天数，系统自动发送提醒信息。</w:t>
      </w:r>
    </w:p>
    <w:p w14:paraId="4B55A44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违纪上报：上报人员填写学生违纪信息（违纪时间、违纪类别、地点、事件原因、违纪描述、建议处理决定等），根据预设流程流转至学院、学生处审核，最终审核单位设置处理决定、处分日期、处分文号、申诉截止日期及处分解除期限；</w:t>
      </w:r>
    </w:p>
    <w:p w14:paraId="2604E7A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处分管理：各层级用户按权限查询学生违纪处分名单；支持按样表批量导入学生违纪处分信息。</w:t>
      </w:r>
    </w:p>
    <w:p w14:paraId="6EF4A36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违纪申诉：提供申诉通道，学生在申诉截止期内可提交申诉申请，审核单位设置申诉受理情况及结论。</w:t>
      </w:r>
    </w:p>
    <w:p w14:paraId="480C8CC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违纪解除：系统向到期学生发放解除提醒；学生提交解除申请，各层级用户审批解除申请，最终审批单位设置解除时间、解除文号等信息，系统自动更新解除状态</w:t>
      </w:r>
      <w:r>
        <w:rPr>
          <w:rFonts w:hint="eastAsia"/>
          <w:sz w:val="24"/>
          <w:szCs w:val="22"/>
          <w:lang w:val="en-US" w:eastAsia="zh-CN"/>
        </w:rPr>
        <w:t>，支持一键导出数据</w:t>
      </w:r>
      <w:r>
        <w:rPr>
          <w:rFonts w:hint="eastAsia"/>
          <w:color w:val="auto"/>
          <w:sz w:val="24"/>
          <w:szCs w:val="22"/>
          <w:lang w:val="en-US" w:eastAsia="zh-CN"/>
        </w:rPr>
        <w:t>。</w:t>
      </w:r>
    </w:p>
    <w:p w14:paraId="12FEBE3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手机端应用：学生查询违纪处分信息；提交申诉申请与解除申请，查询审核进度；各层级用户按权限受理申诉申请，审核解除申请，查询历史学生违纪处分信息；</w:t>
      </w:r>
    </w:p>
    <w:p w14:paraId="2B5EA349">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④</w:t>
      </w:r>
      <w:r>
        <w:rPr>
          <w:rFonts w:hint="eastAsia"/>
          <w:sz w:val="24"/>
          <w:szCs w:val="22"/>
        </w:rPr>
        <w:t>学生证</w:t>
      </w:r>
      <w:r>
        <w:rPr>
          <w:rFonts w:hint="eastAsia"/>
          <w:sz w:val="24"/>
          <w:szCs w:val="22"/>
          <w:lang w:val="en-US" w:eastAsia="zh-CN"/>
        </w:rPr>
        <w:t>补办</w:t>
      </w:r>
    </w:p>
    <w:p w14:paraId="3E100E18">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支持同步12306官方接口获取最新站点信息（车站代码、名称、编号等），学生提交补办申请，选择补办证件类型、补办原因，上传附件等；各层级用户按权限审核学生补办申请；支持查询、导出对应权限补办信息</w:t>
      </w:r>
      <w:r>
        <w:rPr>
          <w:rFonts w:hint="eastAsia"/>
          <w:sz w:val="24"/>
          <w:szCs w:val="22"/>
          <w:lang w:val="en-US" w:eastAsia="zh-CN"/>
        </w:rPr>
        <w:t>，支持一键导出数据</w:t>
      </w:r>
      <w:r>
        <w:rPr>
          <w:rFonts w:hint="default"/>
          <w:color w:val="auto"/>
          <w:sz w:val="24"/>
          <w:szCs w:val="22"/>
          <w:lang w:val="en-US" w:eastAsia="zh-CN"/>
        </w:rPr>
        <w:t>。</w:t>
      </w:r>
    </w:p>
    <w:p w14:paraId="1EE18D98">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手机端应用：学生提交补办申请，查询审批进度；各层级用户审核申请，查询补办记录。</w:t>
      </w:r>
    </w:p>
    <w:p w14:paraId="47006D90">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⑤学业预警</w:t>
      </w:r>
    </w:p>
    <w:p w14:paraId="53A4CAE6">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预警规则维护：学生处维护预警等级，设置各项预警等级挂科数、学期信息、是否启用等信息，通过数据中台集成，获取教务系统学生学期期末考试成绩，达到挂科数的学生自动生成预警学生名单。</w:t>
      </w:r>
    </w:p>
    <w:p w14:paraId="6DBB4B6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预警学生查询：辅导员、学院、学生处可查询、导出对应权限每学期预警学生名单，查询姓名、班级、学院、挂科数、预警等级、学期等信息，辅导员可每学期预警信息进行多次干预和跟进，可填写文字及上传附件；学院、学生处可查询辅导员干预和跟进记录</w:t>
      </w:r>
      <w:r>
        <w:rPr>
          <w:rFonts w:hint="eastAsia"/>
          <w:sz w:val="24"/>
          <w:szCs w:val="22"/>
          <w:lang w:val="en-US" w:eastAsia="zh-CN"/>
        </w:rPr>
        <w:t>，支持一键导出数据</w:t>
      </w:r>
      <w:r>
        <w:rPr>
          <w:rFonts w:hint="eastAsia"/>
          <w:color w:val="auto"/>
          <w:sz w:val="24"/>
          <w:szCs w:val="22"/>
          <w:lang w:val="en-US" w:eastAsia="zh-CN"/>
        </w:rPr>
        <w:t>。</w:t>
      </w:r>
    </w:p>
    <w:p w14:paraId="1EDEEF8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手机端应用：辅导员、学院、学生处可查询预警学生名单；辅导员可对预警学生进行干预和跟进，填写文字并上传相关附件，学院、学生处可查询辅导员干预和跟进记录。</w:t>
      </w:r>
    </w:p>
    <w:p w14:paraId="7FD2B2C5">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⑥学生档案</w:t>
      </w:r>
    </w:p>
    <w:p w14:paraId="130B7D7D">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档案材料设置：学生处维护档案材料类型，包括材料名称、类型（在校生、毕业生）、状态；</w:t>
      </w:r>
    </w:p>
    <w:p w14:paraId="3994C27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档案收取登记：学生处维护档案收取状态，可通过预置样表导入学号、姓名、档案来源、快递单号、档案编号、备注信息，批量更新档案信息，可通过学历、学院、年级、专业等条件一键确认档案提交情况；学生可查询本人档案收取状态，辅导员、学院、学生处可查询、导出学生状态收取情况；</w:t>
      </w:r>
    </w:p>
    <w:p w14:paraId="704D7B72">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调档信息：学生处维护调档信息，记录学生基本信息、调档时间、调档人、是否归还及归还时间信息。</w:t>
      </w:r>
    </w:p>
    <w:p w14:paraId="24188A4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档案去向：学生处开启档案去向批次，维护届次、学历层次及时间段信息；学生在规定时间内可填写档案去向信息，记录档案回原籍、升学、留校、单位调档、托管类型，支持学生处批量导入去向信息</w:t>
      </w:r>
      <w:r>
        <w:rPr>
          <w:rFonts w:hint="eastAsia"/>
          <w:sz w:val="24"/>
          <w:szCs w:val="22"/>
          <w:lang w:val="en-US" w:eastAsia="zh-CN"/>
        </w:rPr>
        <w:t>，支持一键导出数据</w:t>
      </w:r>
      <w:r>
        <w:rPr>
          <w:rFonts w:hint="eastAsia"/>
          <w:color w:val="auto"/>
          <w:sz w:val="24"/>
          <w:szCs w:val="22"/>
          <w:lang w:val="en-US" w:eastAsia="zh-CN"/>
        </w:rPr>
        <w:t>；</w:t>
      </w:r>
    </w:p>
    <w:p w14:paraId="49D2CB89">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学生、辅导员、学院、学生处可查询学生档案去向信息，学生毕业后可通过指定入口通过输入身份证号、姓名查询本人档案去向。</w:t>
      </w:r>
    </w:p>
    <w:p w14:paraId="362A7B03">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手机端应用：学生、辅导员可查询档案收取情况；在校学生可填写档案去向信息，毕业后可通过指定入口输入身份证号、姓名查询档案去向。</w:t>
      </w:r>
    </w:p>
    <w:p w14:paraId="272F8A1F">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3、重点关注</w:t>
      </w:r>
    </w:p>
    <w:p w14:paraId="07C9A822">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①周数设置</w:t>
      </w:r>
    </w:p>
    <w:p w14:paraId="191206E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心理健康中心按学期维护开始时间和周数信息，系统根据周次自动生成每周开始时间和结束时间。</w:t>
      </w:r>
    </w:p>
    <w:p w14:paraId="29CBF677">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②五特管理</w:t>
      </w:r>
    </w:p>
    <w:p w14:paraId="13A1EC2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辅导员提交五特学生信息申报，记录特殊情况类型、情况说明、关注人、填报日期、是否联系家长等信息，由学院、心理健康中心审核通过后形成五特学生信息库，辅导员、学院、学生处可查询、导出学生名单；</w:t>
      </w:r>
    </w:p>
    <w:p w14:paraId="25602075">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可对学生进行帮扶，填写帮扶记录表，记录帮扶人、帮扶人时间、现状、是否移除、移除时间及移除人，可一键导出记录表</w:t>
      </w:r>
    </w:p>
    <w:p w14:paraId="21EA867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心理健康中心可新增和导入五特学生名单，可按特殊学生类型和学期生成汇总表；</w:t>
      </w:r>
    </w:p>
    <w:p w14:paraId="7E5745C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心灵导师可对五特学生进行约谈，记录约谈时间、地点、是否解除危机等；</w:t>
      </w:r>
    </w:p>
    <w:p w14:paraId="1E93EBC7">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手机端应用：辅导员可提交五特学生、残疾学生、危机预警、安全周报信息申报，学院、心理健康中心可审批申报信息。</w:t>
      </w:r>
    </w:p>
    <w:p w14:paraId="6EFA1C36">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③残疾学生管理</w:t>
      </w:r>
    </w:p>
    <w:p w14:paraId="496A957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辅导员可提交残疾学生信息申报，记录残疾类型、家庭情况描述、个人情况描述等信息，由学院、心理健康中心审核残疾学生信息，支持心理健康中心单独新增、导入名单。</w:t>
      </w:r>
    </w:p>
    <w:p w14:paraId="181521A9">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④危机预警</w:t>
      </w:r>
    </w:p>
    <w:p w14:paraId="6184A59C">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辅导员可提交</w:t>
      </w:r>
      <w:r>
        <w:rPr>
          <w:rFonts w:hint="eastAsia"/>
          <w:color w:val="auto"/>
          <w:sz w:val="24"/>
          <w:szCs w:val="22"/>
          <w:lang w:val="en-US" w:eastAsia="zh-CN"/>
        </w:rPr>
        <w:t>危机预警</w:t>
      </w:r>
      <w:r>
        <w:rPr>
          <w:rFonts w:hint="default"/>
          <w:color w:val="auto"/>
          <w:sz w:val="24"/>
          <w:szCs w:val="22"/>
          <w:lang w:val="en-US" w:eastAsia="zh-CN"/>
        </w:rPr>
        <w:t>信息申报，记录预警描述</w:t>
      </w:r>
      <w:r>
        <w:rPr>
          <w:rFonts w:hint="eastAsia"/>
          <w:color w:val="auto"/>
          <w:sz w:val="24"/>
          <w:szCs w:val="22"/>
          <w:lang w:val="en-US" w:eastAsia="zh-CN"/>
        </w:rPr>
        <w:t>及跟进处理情况，由学院、心理健康中心审核，</w:t>
      </w:r>
      <w:r>
        <w:rPr>
          <w:rFonts w:hint="default"/>
          <w:color w:val="auto"/>
          <w:sz w:val="24"/>
          <w:szCs w:val="22"/>
          <w:lang w:val="en-US" w:eastAsia="zh-CN"/>
        </w:rPr>
        <w:t>支持心理健康中心单独新增、导入名单。</w:t>
      </w:r>
    </w:p>
    <w:p w14:paraId="3CA10E43">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⑤安全周报</w:t>
      </w:r>
    </w:p>
    <w:p w14:paraId="69416200">
      <w:pPr>
        <w:spacing w:line="360" w:lineRule="auto"/>
        <w:ind w:left="0" w:leftChars="0" w:firstLine="0" w:firstLineChars="0"/>
        <w:rPr>
          <w:rFonts w:hint="default"/>
          <w:lang w:eastAsia="zh-CN"/>
        </w:rPr>
      </w:pPr>
      <w:r>
        <w:rPr>
          <w:rFonts w:hint="default"/>
          <w:color w:val="auto"/>
          <w:sz w:val="24"/>
          <w:szCs w:val="22"/>
          <w:lang w:val="en-US" w:eastAsia="zh-CN"/>
        </w:rPr>
        <w:t>辅导员</w:t>
      </w:r>
      <w:r>
        <w:rPr>
          <w:rFonts w:hint="eastAsia"/>
          <w:color w:val="auto"/>
          <w:sz w:val="24"/>
          <w:szCs w:val="22"/>
          <w:lang w:val="en-US" w:eastAsia="zh-CN"/>
        </w:rPr>
        <w:t>可对五特学生</w:t>
      </w:r>
      <w:r>
        <w:rPr>
          <w:rFonts w:hint="default"/>
          <w:color w:val="auto"/>
          <w:sz w:val="24"/>
          <w:szCs w:val="22"/>
          <w:lang w:val="en-US" w:eastAsia="zh-CN"/>
        </w:rPr>
        <w:t>一键发送周报，将未解除危机的学生周报记录发送给心理中心。</w:t>
      </w:r>
      <w:r>
        <w:rPr>
          <w:rFonts w:hint="eastAsia"/>
          <w:color w:val="auto"/>
          <w:sz w:val="24"/>
          <w:szCs w:val="22"/>
          <w:lang w:val="en-US" w:eastAsia="zh-CN"/>
        </w:rPr>
        <w:t>辅导员、学院、心理健康中心</w:t>
      </w:r>
      <w:r>
        <w:rPr>
          <w:rFonts w:hint="default"/>
          <w:color w:val="auto"/>
          <w:sz w:val="24"/>
          <w:szCs w:val="22"/>
          <w:lang w:val="en-US" w:eastAsia="zh-CN"/>
        </w:rPr>
        <w:t>支持按周次及时间段导出</w:t>
      </w:r>
      <w:r>
        <w:rPr>
          <w:rFonts w:hint="eastAsia"/>
          <w:color w:val="auto"/>
          <w:sz w:val="24"/>
          <w:szCs w:val="22"/>
          <w:lang w:val="en-US" w:eastAsia="zh-CN"/>
        </w:rPr>
        <w:t>。</w:t>
      </w:r>
    </w:p>
    <w:p w14:paraId="4C5E07C2">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⑥消息推送与提醒</w:t>
      </w:r>
    </w:p>
    <w:p w14:paraId="4778BE6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辅导员申报五特学生、残疾学生、危机预警、安全周报信息支持消息推送（须与企业微信、钉钉等平台集成）学院、心理健康中心可通过移动端接收消息推送。</w:t>
      </w:r>
    </w:p>
    <w:p w14:paraId="51F752C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支持心理健康中心设置五特学生设置待办时间提醒，启用提醒后，在规定时间内未移除五特库且没有帮扶记录的学生，可向辅导员发送信息提醒，提醒辅导员对五特学生进行帮扶。</w:t>
      </w:r>
    </w:p>
    <w:p w14:paraId="17B6DCA7">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手机端应用：集成消息推送和提醒功能后，可接收消息推送和提醒；辅导员、学院、心理健康中心可查询重点关注学生，对学生进行帮扶。</w:t>
      </w:r>
    </w:p>
    <w:p w14:paraId="4E168714">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4、学生奖励及荣誉</w:t>
      </w:r>
    </w:p>
    <w:p w14:paraId="29DAE9AE">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①规则维护</w:t>
      </w:r>
    </w:p>
    <w:p w14:paraId="1EB30D31">
      <w:pPr>
        <w:spacing w:line="360" w:lineRule="auto"/>
        <w:ind w:left="0" w:leftChars="0" w:firstLine="0" w:firstLineChars="0"/>
        <w:rPr>
          <w:rFonts w:hint="eastAsia"/>
          <w:sz w:val="24"/>
          <w:szCs w:val="22"/>
          <w:lang w:val="en-US" w:eastAsia="zh-CN"/>
        </w:rPr>
      </w:pPr>
      <w:r>
        <w:rPr>
          <w:rFonts w:hint="eastAsia"/>
          <w:color w:val="auto"/>
          <w:sz w:val="24"/>
          <w:szCs w:val="22"/>
          <w:lang w:val="en-US" w:eastAsia="zh-CN"/>
        </w:rPr>
        <w:t>学生处、学院可对学生奖励及荣誉中学生任职、技能证书、科研项目、发明专利、学术论文、学生出版、荣誉及获奖、活动及实践信息项目设置是否纳入综合素质测评，对纳入测评的项目维护各等级对应加分、测评类型（德、智、体、美、劳）、是否启用等信息，学生填报个人奖励及荣誉通过辅导员审核后，根据学生填报时间可自动作该学年综合素质测评对应类型的加分项。无须再次填报及审核。</w:t>
      </w:r>
    </w:p>
    <w:p w14:paraId="74520042">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②信息填报</w:t>
      </w:r>
    </w:p>
    <w:p w14:paraId="58C6100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可随时按照学年填报学生任职、技能证书科研项目、发明专利、学术论文、学生出版、荣誉及获奖、活动及实践信息等项目，根据填报项目填写对应内容并上传证件材料，经过辅导员审核通过后，形成学生奖励及荣誉信息库，学生本人可查询历史记录，辅导员、学院、学生处可查询和导出记录。</w:t>
      </w:r>
    </w:p>
    <w:p w14:paraId="28D64853">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学院或学生处启用信息填报纳入综合测评加分项的项目，自动同步学生综合素质测评功能，可获得对应测评类型的加分信息。</w:t>
      </w:r>
    </w:p>
    <w:p w14:paraId="0D8E22D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可随时填报学生任职、技能证书和科研项目、发明专利、学术论文、学生出版、荣誉及获奖、活动及实践信息等项目，根据各项目填写对应内容并上传证明材料，可查询本人填报进度和历史记录。</w:t>
      </w:r>
    </w:p>
    <w:p w14:paraId="15342F54">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辅导员可审核学生填报项目，辅导员、学院、学生处可按时间生成统计。</w:t>
      </w:r>
    </w:p>
    <w:p w14:paraId="46FCD171">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③信息统计</w:t>
      </w:r>
    </w:p>
    <w:p w14:paraId="25D9645D">
      <w:pPr>
        <w:spacing w:line="360" w:lineRule="auto"/>
        <w:ind w:left="0" w:leftChars="0" w:firstLine="0" w:firstLineChars="0"/>
        <w:rPr>
          <w:rFonts w:hint="eastAsia"/>
          <w:color w:val="70AD47" w:themeColor="accent6"/>
          <w:sz w:val="24"/>
          <w:szCs w:val="22"/>
          <w:lang w:val="en-US" w:eastAsia="zh-CN"/>
          <w14:textFill>
            <w14:solidFill>
              <w14:schemeClr w14:val="accent6"/>
            </w14:solidFill>
          </w14:textFill>
        </w:rPr>
      </w:pPr>
      <w:r>
        <w:rPr>
          <w:rFonts w:hint="eastAsia"/>
          <w:color w:val="auto"/>
          <w:sz w:val="24"/>
          <w:szCs w:val="22"/>
          <w:lang w:val="en-US" w:eastAsia="zh-CN"/>
        </w:rPr>
        <w:t>辅导员审核通过后，为学生处生成各学院填报类型各等级及总数统计，为学院和辅导员生成各班级数据统计，可按时间段和年级进行统计，支持年级多选，支持按学院、时间段、年级专业班级等信息一键检索，支持一键导出统计表。</w:t>
      </w:r>
    </w:p>
    <w:p w14:paraId="70957D1A">
      <w:pPr>
        <w:pStyle w:val="6"/>
        <w:numPr>
          <w:ilvl w:val="3"/>
          <w:numId w:val="0"/>
        </w:numPr>
        <w:bidi w:val="0"/>
        <w:spacing w:before="0" w:beforeLines="0" w:after="0" w:afterLines="0" w:line="360" w:lineRule="auto"/>
        <w:ind w:leftChars="0" w:firstLine="0" w:firstLineChars="0"/>
        <w:rPr>
          <w:rFonts w:hint="eastAsia"/>
          <w:sz w:val="24"/>
          <w:szCs w:val="22"/>
        </w:rPr>
      </w:pPr>
      <w:bookmarkStart w:id="12" w:name="_Toc21821"/>
      <w:r>
        <w:rPr>
          <w:rFonts w:hint="eastAsia"/>
          <w:sz w:val="24"/>
          <w:szCs w:val="22"/>
          <w:lang w:val="en-US" w:eastAsia="zh-CN"/>
        </w:rPr>
        <w:t>5、</w:t>
      </w:r>
      <w:r>
        <w:rPr>
          <w:rFonts w:hint="eastAsia"/>
          <w:sz w:val="24"/>
          <w:szCs w:val="22"/>
        </w:rPr>
        <w:t>综合</w:t>
      </w:r>
      <w:bookmarkEnd w:id="12"/>
      <w:r>
        <w:rPr>
          <w:rFonts w:hint="eastAsia"/>
          <w:sz w:val="24"/>
          <w:szCs w:val="22"/>
        </w:rPr>
        <w:t>素质测评</w:t>
      </w:r>
      <w:r>
        <w:rPr>
          <w:rFonts w:hint="eastAsia"/>
          <w:color w:val="auto"/>
          <w:sz w:val="24"/>
          <w:szCs w:val="22"/>
          <w:lang w:eastAsia="zh-CN"/>
        </w:rPr>
        <w:t>（</w:t>
      </w:r>
      <w:r>
        <w:rPr>
          <w:rFonts w:hint="eastAsia"/>
          <w:color w:val="auto"/>
          <w:sz w:val="24"/>
          <w:szCs w:val="22"/>
          <w:lang w:val="en-US" w:eastAsia="zh-CN"/>
        </w:rPr>
        <w:t>维持原系统架构不变，线下驻场对接升级部分需求</w:t>
      </w:r>
      <w:r>
        <w:rPr>
          <w:rFonts w:hint="eastAsia"/>
          <w:color w:val="auto"/>
          <w:sz w:val="24"/>
          <w:szCs w:val="22"/>
          <w:lang w:eastAsia="zh-CN"/>
        </w:rPr>
        <w:t>）</w:t>
      </w:r>
    </w:p>
    <w:p w14:paraId="08FA7AC2">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测评指标</w:t>
      </w:r>
    </w:p>
    <w:p w14:paraId="57773DC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加分指标：学生处或学院（二级学院可操作，但是要求二级学院上传相关佐证文件）可预置加分项目，包括测评类型（德育、智育、体育、美育、劳育、能力）、测评项目、限制类型（无限制、次数限制、分数限制、在校期总次数限制）、限制值、分值类型（固定分值、分值范围、子项分值）。</w:t>
      </w:r>
    </w:p>
    <w:p w14:paraId="09A0002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减分指标：学生处或学院（同上）预置减分项目，包括测评类型（德育、智育、体育、美育、劳育）、测评项目、限制类型（无限制、次数限制、分数限制、在校期总次数限制）、限制值、分值类型（固定分值、分值范围、子项分值）。</w:t>
      </w:r>
    </w:p>
    <w:p w14:paraId="654C1883">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评议指标：学生处维护班级、辅导员评价指标和评分标准，维护评价指标的测评项目（德、智、体、美、劳、能力）、评议指标、满分、序号及启用状态，维护评分标准内容、选项及分值。</w:t>
      </w:r>
    </w:p>
    <w:p w14:paraId="0F46BBDB">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②课程管理</w:t>
      </w:r>
    </w:p>
    <w:p w14:paraId="6A7ECF00">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考试成绩管理：可集成数据平台或导入学生各科考试成绩，可按学期、考试成绩手动同步考试成绩，可对同步成绩信息批量删除，删除后支持多次同步成绩信息。可根据查询结果批量设置英语课和体育课。</w:t>
      </w:r>
    </w:p>
    <w:p w14:paraId="5C0BCE1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四六级成绩：学院、学生处可批量导入学生四六级英语考试成绩，可单独新增、删除或批量删除导入结果，可对导入结果批量导出，支持批量转换或不转换英语考试等级。</w:t>
      </w:r>
    </w:p>
    <w:p w14:paraId="39F05857">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学业成绩：根据考试成绩（限考试课类型），可计算并生成学业成绩及排名信息，学生本人、辅导员、学院、学生处可查询学生学业成绩。</w:t>
      </w:r>
    </w:p>
    <w:p w14:paraId="27ACBBCA">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批次设置</w:t>
      </w:r>
    </w:p>
    <w:p w14:paraId="1A75D65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学生处创建测评批次，设置测评学年、批次名称、测评时间段（包括加减分时间、评议时间及学生、老师评议比例）、测评学生范围（包括学历、学院及年级范围）、学生数据备份库等。</w:t>
      </w:r>
    </w:p>
    <w:p w14:paraId="689A5A4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可通过批次信息查看综合素质测评开展进度，可查询各学院参评学生人数、无学习成绩人数、无体测成绩人数、辅导员加减分待审人数等信息。</w:t>
      </w:r>
    </w:p>
    <w:p w14:paraId="7E924B10">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④自我鉴定</w:t>
      </w:r>
    </w:p>
    <w:p w14:paraId="21C1AE63">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学生可提交自我鉴定表，班长、辅导员对学生自我鉴定表进行审核，学院、学生处可查询、导出自我鉴定表内容；</w:t>
      </w:r>
    </w:p>
    <w:p w14:paraId="7FF1A2C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手机端应用：学生可提交自我鉴定，班长、辅导员可审核自我鉴定；</w:t>
      </w:r>
    </w:p>
    <w:p w14:paraId="79B799CF">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⑤</w:t>
      </w:r>
      <w:r>
        <w:rPr>
          <w:rFonts w:hint="eastAsia"/>
          <w:sz w:val="24"/>
          <w:szCs w:val="22"/>
        </w:rPr>
        <w:t>加/减分申报</w:t>
      </w:r>
    </w:p>
    <w:p w14:paraId="32FD70A1">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学生提交加分申请，填写申请说明并上传证明材料，班长、辅导员按流程审核后形成对应加分，辅导员支持批量审核；学生通过奖励及荣誉申报通过后的加分信息，可自动与加分申报汇总，形成完整加分信息库；</w:t>
      </w:r>
    </w:p>
    <w:p w14:paraId="3471D1A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由班长录入学生的减分信息，填写减分说明并上传证明材料辅导员审核通过后形成对应减分；</w:t>
      </w:r>
    </w:p>
    <w:p w14:paraId="72E0ABD3">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学生可查询本人加分申请进度，可按学年查询历史加分记录，各层用户按查询、导出学生加分信息；学生可查询本人减分信息，班长可查询减分申报进度，辅导员、学院、学生处可查询、导出学生减分信息；</w:t>
      </w:r>
    </w:p>
    <w:p w14:paraId="51FF0FCD">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手机端应用：学生提交加分申请，查询审核进度；班长添加减分，查询减分审核进度；班长、辅导员审核学生加分申请；各层级用户按权限查询加减分信息；</w:t>
      </w:r>
    </w:p>
    <w:p w14:paraId="4AD5785E">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⑥</w:t>
      </w:r>
      <w:r>
        <w:rPr>
          <w:rFonts w:hint="eastAsia"/>
          <w:sz w:val="24"/>
          <w:szCs w:val="22"/>
        </w:rPr>
        <w:t>测评进度监控</w:t>
      </w:r>
    </w:p>
    <w:p w14:paraId="36B0168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按批次生成测评进度，各层级用户查询对应权限测评学生人数、无学习成绩人数、无体测成绩人数、无德育/智育/体育/美育/劳育/基础分人数、等待辅导员审批加分/减分申请人数、未确认加减分人数、无综合成绩人数、未确认综合成绩人数信息，支持查询各项进度学生名单。</w:t>
      </w:r>
    </w:p>
    <w:p w14:paraId="42967545">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⑦</w:t>
      </w:r>
      <w:r>
        <w:rPr>
          <w:rFonts w:hint="eastAsia"/>
          <w:sz w:val="24"/>
          <w:szCs w:val="22"/>
        </w:rPr>
        <w:t>成绩计算</w:t>
      </w:r>
    </w:p>
    <w:p w14:paraId="1F46389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可根据学生德、智、体、美、劳、能力加减分，按测评项权重计算学生综合测评成绩，自动计算总分、班级排名和专业年级排名。</w:t>
      </w:r>
    </w:p>
    <w:p w14:paraId="1DAC80B6">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其中体育素质大一时计算体育课、体育课外活动、军事素质三部分为满分，大二时计算体育课、课外活动两部分为满分、大三以上计算课外活动为满分。</w:t>
      </w:r>
    </w:p>
    <w:p w14:paraId="0E6249B7">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其中智育素质计算智育成绩（必修课）、智育专业排名、智育专业排名及学业成绩（考试课平均分）、学业成绩班级排名、学业成绩专业排名。</w:t>
      </w:r>
    </w:p>
    <w:p w14:paraId="6AB72B7C">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⑧</w:t>
      </w:r>
      <w:r>
        <w:rPr>
          <w:rFonts w:hint="eastAsia"/>
          <w:sz w:val="24"/>
          <w:szCs w:val="22"/>
        </w:rPr>
        <w:t>测评成绩</w:t>
      </w:r>
    </w:p>
    <w:p w14:paraId="68F9790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计算结果，学生本人、辅导员、学院、学生处可查看对应权限学生综合测评成绩表，可查看学生测评总成绩、专业、班级排名及德育、智育、体育、智育、劳育、能力测评成绩，其中智育展示内容包括智育成绩（必修课）、智育专业排名、智育专业排名及学业成绩（考试课平均分）、学业成绩班级排名、学业成绩专业排名信息。</w:t>
      </w:r>
    </w:p>
    <w:p w14:paraId="03EC08D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可查看学生测评明细，包括学生基本信息、测评成绩信息、学习成绩列表、加分信息列表、减分信息列表。</w:t>
      </w:r>
    </w:p>
    <w:p w14:paraId="5B8D5CD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可生成学生测评成绩汇总信息，展示学生总成绩、专业年级排名、班级排名及德、智、体、美、劳、能力的基础分、加分、减分、测评成绩及专业年级排名、班级排名，可看测评汇总明细。</w:t>
      </w:r>
    </w:p>
    <w:p w14:paraId="7C68A43C">
      <w:pPr>
        <w:pStyle w:val="2"/>
        <w:ind w:left="0" w:leftChars="0" w:firstLine="0" w:firstLineChars="0"/>
        <w:rPr>
          <w:rFonts w:hint="eastAsia" w:ascii="楷体" w:hAnsi="楷体" w:eastAsia="仿宋" w:cs="楷体"/>
          <w:b w:val="0"/>
          <w:bCs w:val="0"/>
          <w:caps w:val="0"/>
          <w:color w:val="auto"/>
          <w:kern w:val="2"/>
          <w:sz w:val="24"/>
          <w:szCs w:val="22"/>
          <w:lang w:val="en-US" w:eastAsia="zh-CN" w:bidi="ar-SA"/>
        </w:rPr>
      </w:pPr>
      <w:r>
        <w:rPr>
          <w:rFonts w:hint="eastAsia" w:ascii="楷体" w:hAnsi="楷体" w:eastAsia="仿宋" w:cs="楷体"/>
          <w:b w:val="0"/>
          <w:bCs w:val="0"/>
          <w:caps w:val="0"/>
          <w:color w:val="auto"/>
          <w:kern w:val="2"/>
          <w:sz w:val="24"/>
          <w:szCs w:val="22"/>
          <w:lang w:val="en-US" w:eastAsia="zh-CN" w:bidi="ar-SA"/>
        </w:rPr>
        <w:t>支持一键导出数据</w:t>
      </w:r>
    </w:p>
    <w:p w14:paraId="1A3673D4">
      <w:pPr>
        <w:spacing w:line="360" w:lineRule="auto"/>
        <w:ind w:left="0" w:leftChars="0" w:firstLine="0" w:firstLineChars="0"/>
        <w:rPr>
          <w:rFonts w:hint="default"/>
          <w:lang w:val="en-US" w:eastAsia="zh-CN"/>
        </w:rPr>
      </w:pPr>
      <w:r>
        <w:rPr>
          <w:rFonts w:hint="eastAsia"/>
          <w:color w:val="auto"/>
          <w:sz w:val="24"/>
          <w:szCs w:val="22"/>
          <w:lang w:val="en-US" w:eastAsia="zh-CN"/>
        </w:rPr>
        <w:t>手机端应用：学生本人、辅导员、学院、学生处可查看对应权限综合测评成绩表；可查看测评总成绩、专业、班级排名及德、智、体、智、劳、能力测评成绩。</w:t>
      </w:r>
    </w:p>
    <w:p w14:paraId="4EFB6E7D">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6、学工</w:t>
      </w:r>
      <w:r>
        <w:rPr>
          <w:rFonts w:hint="eastAsia"/>
          <w:sz w:val="24"/>
          <w:szCs w:val="22"/>
        </w:rPr>
        <w:t>队伍管理</w:t>
      </w:r>
    </w:p>
    <w:p w14:paraId="6DB031CC">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教职工信息管理</w:t>
      </w:r>
    </w:p>
    <w:p w14:paraId="48543C5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管理学工队伍教师信息，支持与数据平台集成同步或新增、导入；支持批量设置或导入学工队伍人员类型（如专职辅导员、兼职辅导员等），支持一键导出数据；</w:t>
      </w:r>
    </w:p>
    <w:p w14:paraId="7E89EDA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手机端应用：学工队伍教师查询及完善个人信息，学院、学生处按权限查询学工队伍信息。</w:t>
      </w:r>
    </w:p>
    <w:p w14:paraId="7A7F586E">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教职工其他信息管理</w:t>
      </w:r>
    </w:p>
    <w:p w14:paraId="5C924822">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支持学工队伍教师完善个人附属信息，包括：学业成长、职业发展、学习培训、职业资格、岗位锻炼、教学科研、奖励表彰等信息，支持一键导出数据。</w:t>
      </w:r>
    </w:p>
    <w:p w14:paraId="30917A1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手机端应用：学工队伍教师查询及完善其他信息，学院、学生处按权限查询学工队伍信息。</w:t>
      </w:r>
    </w:p>
    <w:p w14:paraId="15AF459A">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辅导员工作日志</w:t>
      </w:r>
    </w:p>
    <w:p w14:paraId="3BC2BBFB">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辅导员填写工作日志，记录工作类型、涉及对象、工作内容、时间、地点、附件等日志信息，系统自动汇总学期内日志填报情况，支持按任意时间段统计填报数量；支持设置下宿舍、谈心谈话等工作日志类型提醒天数，超期未更新日志时自动向辅导员发送消息提醒，支持一键导出数据；</w:t>
      </w:r>
    </w:p>
    <w:p w14:paraId="3910C034">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手机端应用：辅导员可接收工作提醒，填写工作日志；学院、学生处查询工作日志详情及统计。</w:t>
      </w:r>
    </w:p>
    <w:p w14:paraId="14B7F09B">
      <w:pPr>
        <w:pStyle w:val="5"/>
        <w:numPr>
          <w:ilvl w:val="2"/>
          <w:numId w:val="0"/>
        </w:numPr>
        <w:bidi w:val="0"/>
        <w:spacing w:before="0" w:beforeLines="0" w:after="0" w:afterLines="0" w:line="360" w:lineRule="auto"/>
        <w:ind w:leftChars="0" w:firstLine="0" w:firstLineChars="0"/>
        <w:rPr>
          <w:rFonts w:hint="eastAsia"/>
          <w:sz w:val="28"/>
          <w:szCs w:val="22"/>
        </w:rPr>
      </w:pPr>
      <w:bookmarkStart w:id="13" w:name="_Toc28114"/>
      <w:bookmarkStart w:id="14" w:name="_Toc4847"/>
      <w:r>
        <w:rPr>
          <w:rFonts w:hint="eastAsia"/>
          <w:sz w:val="28"/>
          <w:szCs w:val="22"/>
          <w:lang w:eastAsia="zh-CN"/>
        </w:rPr>
        <w:t>（</w:t>
      </w:r>
      <w:r>
        <w:rPr>
          <w:rFonts w:hint="eastAsia"/>
          <w:sz w:val="28"/>
          <w:szCs w:val="22"/>
          <w:lang w:val="en-US" w:eastAsia="zh-CN"/>
        </w:rPr>
        <w:t>三</w:t>
      </w:r>
      <w:r>
        <w:rPr>
          <w:rFonts w:hint="eastAsia"/>
          <w:sz w:val="28"/>
          <w:szCs w:val="22"/>
          <w:lang w:eastAsia="zh-CN"/>
        </w:rPr>
        <w:t>）</w:t>
      </w:r>
      <w:r>
        <w:rPr>
          <w:rFonts w:hint="eastAsia"/>
          <w:sz w:val="28"/>
          <w:szCs w:val="22"/>
        </w:rPr>
        <w:t>宿舍管理</w:t>
      </w:r>
      <w:bookmarkEnd w:id="13"/>
      <w:bookmarkEnd w:id="14"/>
    </w:p>
    <w:p w14:paraId="0AAA42A8">
      <w:pPr>
        <w:pStyle w:val="6"/>
        <w:numPr>
          <w:ilvl w:val="3"/>
          <w:numId w:val="0"/>
        </w:numPr>
        <w:bidi w:val="0"/>
        <w:spacing w:before="0" w:beforeLines="0" w:after="0" w:afterLines="0" w:line="360" w:lineRule="auto"/>
        <w:ind w:leftChars="0" w:firstLine="0" w:firstLineChars="0"/>
        <w:rPr>
          <w:rFonts w:hint="eastAsia"/>
          <w:sz w:val="24"/>
          <w:szCs w:val="22"/>
        </w:rPr>
      </w:pPr>
      <w:bookmarkStart w:id="15" w:name="_Toc108795975"/>
      <w:bookmarkStart w:id="16" w:name="_Toc23384"/>
      <w:r>
        <w:rPr>
          <w:rFonts w:hint="eastAsia"/>
          <w:sz w:val="24"/>
          <w:szCs w:val="22"/>
          <w:lang w:val="en-US" w:eastAsia="zh-CN"/>
        </w:rPr>
        <w:t>1、宿舍资源管理</w:t>
      </w:r>
    </w:p>
    <w:p w14:paraId="1DB82215">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楼栋管理</w:t>
      </w:r>
      <w:bookmarkEnd w:id="15"/>
      <w:bookmarkEnd w:id="16"/>
    </w:p>
    <w:p w14:paraId="7090A31C">
      <w:pPr>
        <w:snapToGrid w:val="0"/>
        <w:spacing w:line="360" w:lineRule="auto"/>
        <w:ind w:left="0" w:leftChars="0" w:firstLine="0" w:firstLineChars="0"/>
        <w:rPr>
          <w:rFonts w:hint="eastAsia"/>
          <w:color w:val="auto"/>
          <w:sz w:val="24"/>
          <w:szCs w:val="22"/>
          <w:lang w:val="en-US" w:eastAsia="zh-CN"/>
        </w:rPr>
      </w:pPr>
      <w:bookmarkStart w:id="17" w:name="_Toc27428"/>
      <w:r>
        <w:rPr>
          <w:rFonts w:hint="eastAsia"/>
          <w:color w:val="auto"/>
          <w:sz w:val="24"/>
          <w:szCs w:val="22"/>
          <w:lang w:val="en-US" w:eastAsia="zh-CN"/>
        </w:rPr>
        <w:t>维护学校楼栋基础信息，设置编号、名称、管理员等信息；支持按规则批量生成宿舍，设置楼层起止、房间起止号、宿舍性质、容量、收费标准等条件生成预览效果；支持按楼层调整基础信息，确定预览效果后，一键生成楼栋宿舍信息，支持一键导出数据。</w:t>
      </w:r>
    </w:p>
    <w:bookmarkEnd w:id="17"/>
    <w:p w14:paraId="09EEEA73">
      <w:pPr>
        <w:pStyle w:val="7"/>
        <w:numPr>
          <w:ilvl w:val="4"/>
          <w:numId w:val="0"/>
        </w:numPr>
        <w:bidi w:val="0"/>
        <w:spacing w:before="0" w:beforeLines="0" w:after="0" w:afterLines="0" w:line="360" w:lineRule="auto"/>
        <w:ind w:leftChars="0" w:firstLine="0" w:firstLineChars="0"/>
        <w:rPr>
          <w:rFonts w:hint="eastAsia"/>
          <w:sz w:val="24"/>
          <w:szCs w:val="22"/>
        </w:rPr>
      </w:pPr>
      <w:bookmarkStart w:id="18" w:name="_Toc10903"/>
      <w:r>
        <w:rPr>
          <w:rFonts w:hint="eastAsia"/>
          <w:sz w:val="24"/>
          <w:szCs w:val="22"/>
          <w:lang w:val="en-US" w:eastAsia="zh-CN"/>
        </w:rPr>
        <w:t>②</w:t>
      </w:r>
      <w:r>
        <w:rPr>
          <w:rFonts w:hint="eastAsia"/>
          <w:sz w:val="24"/>
          <w:szCs w:val="22"/>
        </w:rPr>
        <w:t>宿舍管理</w:t>
      </w:r>
      <w:bookmarkEnd w:id="18"/>
    </w:p>
    <w:p w14:paraId="31EA5D0E">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根据系统生成宿舍信息，管理宿舍性质、宿舍用途、宿舍容量、收费标准等信息；支持批量修改宿舍性质、用途、容量、收费标准等信息，支持一键导出数据。</w:t>
      </w:r>
    </w:p>
    <w:p w14:paraId="1C0D145D">
      <w:pPr>
        <w:pStyle w:val="7"/>
        <w:numPr>
          <w:ilvl w:val="4"/>
          <w:numId w:val="0"/>
        </w:numPr>
        <w:bidi w:val="0"/>
        <w:spacing w:before="0" w:beforeLines="0" w:after="0" w:afterLines="0" w:line="360" w:lineRule="auto"/>
        <w:ind w:leftChars="0" w:firstLine="0" w:firstLineChars="0"/>
        <w:rPr>
          <w:rFonts w:hint="eastAsia"/>
          <w:sz w:val="24"/>
          <w:szCs w:val="22"/>
        </w:rPr>
      </w:pPr>
      <w:bookmarkStart w:id="19" w:name="_Toc108795979"/>
      <w:bookmarkStart w:id="20" w:name="_Toc30693"/>
      <w:r>
        <w:rPr>
          <w:rFonts w:hint="eastAsia"/>
          <w:sz w:val="24"/>
          <w:szCs w:val="22"/>
          <w:lang w:val="en-US" w:eastAsia="zh-CN"/>
        </w:rPr>
        <w:t>③</w:t>
      </w:r>
      <w:r>
        <w:rPr>
          <w:rFonts w:hint="eastAsia"/>
          <w:sz w:val="24"/>
          <w:szCs w:val="22"/>
        </w:rPr>
        <w:t>宿舍分配</w:t>
      </w:r>
      <w:bookmarkEnd w:id="19"/>
      <w:bookmarkEnd w:id="20"/>
    </w:p>
    <w:p w14:paraId="29631882">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将宿舍分配至各学院，展示学院人数、分配/未用无床位学生等信息；支持按校区、楼栋、楼层选择空床位分配至学院；学院将已获床位进一步分配至班级；支持一键收回床位；支持按学院、年级、班级、性别范围自动分配宿舍，设置民族、省市分散或集中分配，支持一键导出数据。</w:t>
      </w:r>
    </w:p>
    <w:p w14:paraId="05DEFF1F">
      <w:pPr>
        <w:pStyle w:val="7"/>
        <w:numPr>
          <w:ilvl w:val="4"/>
          <w:numId w:val="0"/>
        </w:numPr>
        <w:bidi w:val="0"/>
        <w:spacing w:before="0" w:beforeLines="0" w:after="0" w:afterLines="0" w:line="360" w:lineRule="auto"/>
        <w:ind w:leftChars="0" w:firstLine="0" w:firstLineChars="0"/>
        <w:rPr>
          <w:rFonts w:hint="eastAsia"/>
          <w:sz w:val="24"/>
          <w:szCs w:val="22"/>
        </w:rPr>
      </w:pPr>
      <w:bookmarkStart w:id="21" w:name="_Toc108795980"/>
      <w:bookmarkStart w:id="22" w:name="_Toc9335"/>
      <w:r>
        <w:rPr>
          <w:rFonts w:hint="eastAsia"/>
          <w:sz w:val="24"/>
          <w:szCs w:val="22"/>
          <w:lang w:val="en-US" w:eastAsia="zh-CN"/>
        </w:rPr>
        <w:t>④</w:t>
      </w:r>
      <w:r>
        <w:rPr>
          <w:rFonts w:hint="eastAsia"/>
          <w:sz w:val="24"/>
          <w:szCs w:val="22"/>
        </w:rPr>
        <w:t>学生宿舍信息</w:t>
      </w:r>
      <w:bookmarkEnd w:id="21"/>
      <w:bookmarkEnd w:id="22"/>
    </w:p>
    <w:p w14:paraId="339810C4">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各层级用户管理对应权限学生入住信息，支持导入入住信息及退宿信息；支持可按查询条件批量清空宿舍，支持一键导出数据。</w:t>
      </w:r>
    </w:p>
    <w:p w14:paraId="41058BA0">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手机端应用：支持学生入住信息，可对未入住学生安排入住，对已入住学生进行调换、退宿操作。</w:t>
      </w:r>
    </w:p>
    <w:p w14:paraId="5AFA1E28">
      <w:pPr>
        <w:pStyle w:val="7"/>
        <w:numPr>
          <w:ilvl w:val="4"/>
          <w:numId w:val="0"/>
        </w:numPr>
        <w:bidi w:val="0"/>
        <w:spacing w:before="0" w:beforeLines="0" w:after="0" w:afterLines="0" w:line="360" w:lineRule="auto"/>
        <w:ind w:leftChars="0" w:firstLine="0" w:firstLineChars="0"/>
        <w:rPr>
          <w:rFonts w:hint="eastAsia"/>
          <w:sz w:val="24"/>
          <w:szCs w:val="22"/>
        </w:rPr>
      </w:pPr>
      <w:bookmarkStart w:id="23" w:name="_Toc31490"/>
      <w:r>
        <w:rPr>
          <w:rFonts w:hint="eastAsia"/>
          <w:sz w:val="24"/>
          <w:szCs w:val="22"/>
          <w:lang w:val="en-US" w:eastAsia="zh-CN"/>
        </w:rPr>
        <w:t>⑤</w:t>
      </w:r>
      <w:r>
        <w:rPr>
          <w:rFonts w:hint="eastAsia"/>
          <w:sz w:val="24"/>
          <w:szCs w:val="22"/>
        </w:rPr>
        <w:t>宿舍入住情况</w:t>
      </w:r>
      <w:bookmarkEnd w:id="23"/>
    </w:p>
    <w:p w14:paraId="42ABFBA2">
      <w:pPr>
        <w:snapToGrid w:val="0"/>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各层级用户按权限查询宿舍入住一览（宿舍间数、住满/未住满/空房间数、床位使用情况）；支持下钻至楼栋、楼层、房间查看具体入住详情；支持对空闲床位安排入住，对在用床位设置宿舍长、调宿、清空学生</w:t>
      </w:r>
      <w:r>
        <w:rPr>
          <w:rFonts w:hint="eastAsia"/>
          <w:color w:val="auto"/>
          <w:sz w:val="24"/>
          <w:szCs w:val="22"/>
          <w:lang w:val="en-US" w:eastAsia="zh-CN"/>
        </w:rPr>
        <w:t>，支持一键导出数据</w:t>
      </w:r>
      <w:r>
        <w:rPr>
          <w:rFonts w:hint="default"/>
          <w:color w:val="auto"/>
          <w:sz w:val="24"/>
          <w:szCs w:val="22"/>
          <w:lang w:val="en-US" w:eastAsia="zh-CN"/>
        </w:rPr>
        <w:t>。</w:t>
      </w:r>
    </w:p>
    <w:p w14:paraId="0B1C60EE">
      <w:pPr>
        <w:snapToGrid w:val="0"/>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手机端应用：各层级用户查询及管理宿舍入住情况。</w:t>
      </w:r>
    </w:p>
    <w:p w14:paraId="5E123B39">
      <w:pPr>
        <w:pStyle w:val="7"/>
        <w:numPr>
          <w:ilvl w:val="4"/>
          <w:numId w:val="0"/>
        </w:numPr>
        <w:bidi w:val="0"/>
        <w:spacing w:before="0" w:beforeLines="0" w:after="0" w:afterLines="0" w:line="360" w:lineRule="auto"/>
        <w:ind w:leftChars="0" w:firstLine="0" w:firstLineChars="0"/>
        <w:rPr>
          <w:rFonts w:hint="eastAsia"/>
          <w:sz w:val="24"/>
          <w:szCs w:val="22"/>
        </w:rPr>
      </w:pPr>
      <w:bookmarkStart w:id="24" w:name="_Toc21905"/>
      <w:bookmarkStart w:id="25" w:name="_Toc108795982"/>
      <w:r>
        <w:rPr>
          <w:rFonts w:hint="eastAsia"/>
          <w:sz w:val="24"/>
          <w:szCs w:val="22"/>
          <w:lang w:val="en-US" w:eastAsia="zh-CN"/>
        </w:rPr>
        <w:t>⑥</w:t>
      </w:r>
      <w:r>
        <w:rPr>
          <w:rFonts w:hint="eastAsia"/>
          <w:sz w:val="24"/>
          <w:szCs w:val="22"/>
        </w:rPr>
        <w:t>学生历史宿舍信息</w:t>
      </w:r>
      <w:bookmarkEnd w:id="24"/>
      <w:bookmarkEnd w:id="25"/>
    </w:p>
    <w:p w14:paraId="0D5F973F">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根据学生入住、退宿生成历史宿舍记录，各层级用户按权限查看历史宿舍信息，支持一键导出数据。</w:t>
      </w:r>
    </w:p>
    <w:p w14:paraId="099299BF">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手机端应用：各层级用户按权限查询历史宿舍信息。</w:t>
      </w:r>
    </w:p>
    <w:p w14:paraId="6E966913">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⑦住宿异常检测</w:t>
      </w:r>
    </w:p>
    <w:p w14:paraId="160440F5">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系统自动检测因转专业、休学、培训等信息变更产生的住宿异常信息，自动推送动至公寓管理员账号；</w:t>
      </w:r>
    </w:p>
    <w:p w14:paraId="745BE101">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支持对相关人员发送异常学生待办提醒，对异常信息进行调宿、清空或更新分配信息操作；支持按条件批量处理，支持一键导出数据。</w:t>
      </w:r>
    </w:p>
    <w:p w14:paraId="7CB81433">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手机端应用：支持查询住宿异动信息，对住宿异常进行处理。</w:t>
      </w:r>
    </w:p>
    <w:p w14:paraId="4E2A91DF">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⑧宿舍情况统计</w:t>
      </w:r>
    </w:p>
    <w:p w14:paraId="77F2A770">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各层级用户统计权限范围内学生人数、床位分配与使用情况、男女生床位使用情况、床位使用率、学生入住率等信息；支持按楼栋筛选及一键导出。</w:t>
      </w:r>
    </w:p>
    <w:p w14:paraId="111530B9">
      <w:pPr>
        <w:pStyle w:val="6"/>
        <w:numPr>
          <w:ilvl w:val="3"/>
          <w:numId w:val="0"/>
        </w:numPr>
        <w:bidi w:val="0"/>
        <w:spacing w:before="0" w:beforeLines="0" w:after="0" w:afterLines="0" w:line="360" w:lineRule="auto"/>
        <w:ind w:leftChars="0" w:firstLine="0" w:firstLineChars="0"/>
        <w:rPr>
          <w:rFonts w:hint="eastAsia"/>
          <w:sz w:val="24"/>
          <w:szCs w:val="22"/>
        </w:rPr>
      </w:pPr>
      <w:bookmarkStart w:id="26" w:name="_Toc63"/>
      <w:r>
        <w:rPr>
          <w:rFonts w:hint="eastAsia"/>
          <w:sz w:val="24"/>
          <w:szCs w:val="22"/>
          <w:lang w:val="en-US" w:eastAsia="zh-CN"/>
        </w:rPr>
        <w:t>2、</w:t>
      </w:r>
      <w:r>
        <w:rPr>
          <w:rFonts w:hint="eastAsia"/>
          <w:sz w:val="24"/>
          <w:szCs w:val="22"/>
        </w:rPr>
        <w:t>学生宿舍总览</w:t>
      </w:r>
      <w:bookmarkEnd w:id="26"/>
    </w:p>
    <w:p w14:paraId="141E82E6">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各层级用户查看对应权限校区、园区、楼栋宿舍资源总览；</w:t>
      </w:r>
    </w:p>
    <w:p w14:paraId="62764B45">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全校总览展示全校及各校区学生宿舍、已住满、未住满、空宿舍、功能用房、学生床位、在用、分配未用、闲置床位信息；</w:t>
      </w:r>
    </w:p>
    <w:p w14:paraId="675C4AF2">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支持按宿舍结构下钻，查看校区总览展示校区及校区下各园区学生宿舍、已住满、未住满、空宿舍、功能用房、学生床位、在用、分配未用、闲置床位信息；</w:t>
      </w:r>
    </w:p>
    <w:p w14:paraId="16D56116">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查看园区总览展示园区各园区下各楼栋学生宿舍、已住满、未住满、空宿舍、功能用房、学生床位、在用、分配未用、闲置床位信息；</w:t>
      </w:r>
    </w:p>
    <w:p w14:paraId="35B5C72A">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查看楼栋总览展示楼栋学生宿舍、已住满、未住满、空宿舍、功能用房、学生床位、在用、分配未用、闲置床位信息及各学院分配宿舍未住满、空宿舍、分配床位、在用、未用、年级学生人数，支持一键导出数据。</w:t>
      </w:r>
    </w:p>
    <w:p w14:paraId="37BA62A6">
      <w:pPr>
        <w:pStyle w:val="6"/>
        <w:numPr>
          <w:ilvl w:val="3"/>
          <w:numId w:val="0"/>
        </w:numPr>
        <w:bidi w:val="0"/>
        <w:spacing w:before="0" w:beforeLines="0" w:after="0" w:afterLines="0" w:line="360" w:lineRule="auto"/>
        <w:ind w:leftChars="0" w:firstLine="0" w:firstLineChars="0"/>
        <w:rPr>
          <w:rFonts w:hint="eastAsia"/>
          <w:sz w:val="24"/>
          <w:szCs w:val="22"/>
        </w:rPr>
      </w:pPr>
      <w:bookmarkStart w:id="27" w:name="_Toc5948"/>
      <w:bookmarkStart w:id="28" w:name="_Toc108795989"/>
      <w:bookmarkStart w:id="29" w:name="_Toc25554"/>
      <w:bookmarkStart w:id="30" w:name="_Toc31021"/>
      <w:bookmarkStart w:id="31" w:name="_Toc14351"/>
      <w:bookmarkStart w:id="32" w:name="_Toc17991"/>
      <w:bookmarkStart w:id="33" w:name="_Toc3143"/>
      <w:bookmarkStart w:id="34" w:name="_Toc18439"/>
      <w:bookmarkStart w:id="35" w:name="_Toc108795985"/>
      <w:r>
        <w:rPr>
          <w:rFonts w:hint="eastAsia"/>
          <w:sz w:val="24"/>
          <w:szCs w:val="22"/>
          <w:lang w:val="en-US" w:eastAsia="zh-CN"/>
        </w:rPr>
        <w:t>3、</w:t>
      </w:r>
      <w:r>
        <w:rPr>
          <w:rFonts w:hint="eastAsia"/>
          <w:sz w:val="24"/>
          <w:szCs w:val="22"/>
        </w:rPr>
        <w:t>宿舍调换管理</w:t>
      </w:r>
      <w:bookmarkEnd w:id="27"/>
      <w:bookmarkEnd w:id="28"/>
      <w:bookmarkEnd w:id="29"/>
      <w:bookmarkEnd w:id="30"/>
      <w:bookmarkEnd w:id="31"/>
    </w:p>
    <w:p w14:paraId="61A8C2FE">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提交宿舍调换申请，系统读取个人基本信息，填写意向宿舍及调换原因各层级用户按审核学生调换申请，宿管中心审核时可选择直接调整至空床位，或输入互换学生学号进行双方互换（须双方均处于待宿管中心审批状态）；各层级用户按权限查询调换信息，支持一键导出数据；</w:t>
      </w:r>
    </w:p>
    <w:p w14:paraId="6A29350F">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手机端应用：学生提交调换申请，查询审核进度；各层级用户按权限审核、查询调换申请；</w:t>
      </w:r>
    </w:p>
    <w:p w14:paraId="75A1B374">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4、</w:t>
      </w:r>
      <w:r>
        <w:rPr>
          <w:rFonts w:hint="default"/>
          <w:sz w:val="24"/>
          <w:szCs w:val="22"/>
          <w:lang w:val="en-US" w:eastAsia="zh-CN"/>
        </w:rPr>
        <w:t>走读管理</w:t>
      </w:r>
    </w:p>
    <w:p w14:paraId="6DED908C">
      <w:pPr>
        <w:spacing w:line="360" w:lineRule="auto"/>
        <w:ind w:left="0" w:leftChars="0" w:firstLine="0" w:firstLineChars="0"/>
        <w:rPr>
          <w:rFonts w:hint="default"/>
          <w:color w:val="auto"/>
          <w:sz w:val="24"/>
          <w:szCs w:val="22"/>
          <w:lang w:val="en-US" w:eastAsia="zh-CN"/>
        </w:rPr>
      </w:pPr>
      <w:r>
        <w:rPr>
          <w:rFonts w:hint="eastAsia"/>
          <w:color w:val="000000" w:themeColor="text1"/>
          <w:sz w:val="24"/>
          <w:szCs w:val="22"/>
          <w:lang w:val="en-US" w:eastAsia="zh-CN"/>
          <w14:textFill>
            <w14:solidFill>
              <w14:schemeClr w14:val="tx1"/>
            </w14:solidFill>
          </w14:textFill>
        </w:rPr>
        <w:t>学生可提交走读申请，辅导员、学院、学生处审核走读申请，对学生走读信息进行信息，</w:t>
      </w:r>
      <w:r>
        <w:rPr>
          <w:rFonts w:hint="eastAsia"/>
          <w:color w:val="auto"/>
          <w:sz w:val="24"/>
          <w:szCs w:val="22"/>
          <w:lang w:val="en-US" w:eastAsia="zh-CN"/>
        </w:rPr>
        <w:t>学生处可单个录入学生走读信息，记录走读时间、走读原因等信息并上传证明材料；到达走读截止时间后，生成宿舍异常记录，提醒楼栋管理员和宿管中心延长走读时间或直接为学生安排住宿</w:t>
      </w:r>
      <w:r>
        <w:rPr>
          <w:rFonts w:hint="eastAsia"/>
          <w:sz w:val="24"/>
          <w:szCs w:val="22"/>
          <w:lang w:val="en-US" w:eastAsia="zh-CN"/>
        </w:rPr>
        <w:t>，支持一键导出数据</w:t>
      </w:r>
      <w:r>
        <w:rPr>
          <w:rFonts w:hint="eastAsia"/>
          <w:color w:val="auto"/>
          <w:sz w:val="24"/>
          <w:szCs w:val="22"/>
          <w:lang w:val="en-US" w:eastAsia="zh-CN"/>
        </w:rPr>
        <w:t>。</w:t>
      </w:r>
    </w:p>
    <w:p w14:paraId="48B6D82F">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手机端应用：支持学生走读申请、审核以及查询；楼栋管理员、宿管中心可接收信息提醒。</w:t>
      </w:r>
    </w:p>
    <w:p w14:paraId="776043E1">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5、住宿异常检测</w:t>
      </w:r>
    </w:p>
    <w:p w14:paraId="3FF5634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学生学籍异动（休学、复学）、转专业、走读等原因，自动生成住宿异常检测学生信息，提醒楼栋管理员和宿管中心对异常信息进行处理，包括对休学、走读（时间范围内）学生清空宿舍信息，对转专业学生进行宿舍调换，对复学、走读（走读时间截止）以及无住宿信息的学生安排床位等操作</w:t>
      </w:r>
      <w:r>
        <w:rPr>
          <w:rFonts w:hint="eastAsia"/>
          <w:sz w:val="24"/>
          <w:szCs w:val="22"/>
          <w:lang w:val="en-US" w:eastAsia="zh-CN"/>
        </w:rPr>
        <w:t>，支持一键导出数据</w:t>
      </w:r>
      <w:r>
        <w:rPr>
          <w:rFonts w:hint="eastAsia"/>
          <w:color w:val="auto"/>
          <w:sz w:val="24"/>
          <w:szCs w:val="22"/>
          <w:lang w:val="en-US" w:eastAsia="zh-CN"/>
        </w:rPr>
        <w:t>。</w:t>
      </w:r>
    </w:p>
    <w:p w14:paraId="12A1050A">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手机端应用：楼栋管理员、宿管中心接收异常检测提醒；</w:t>
      </w:r>
    </w:p>
    <w:p w14:paraId="3113BC7D">
      <w:pPr>
        <w:pStyle w:val="6"/>
        <w:numPr>
          <w:ilvl w:val="3"/>
          <w:numId w:val="0"/>
        </w:numPr>
        <w:bidi w:val="0"/>
        <w:spacing w:before="0" w:beforeLines="0" w:after="0" w:afterLines="0" w:line="360" w:lineRule="auto"/>
        <w:ind w:leftChars="0" w:firstLine="0" w:firstLineChars="0"/>
        <w:rPr>
          <w:rFonts w:hint="eastAsia"/>
          <w:sz w:val="24"/>
          <w:szCs w:val="22"/>
        </w:rPr>
      </w:pPr>
      <w:bookmarkStart w:id="36" w:name="_Toc31405"/>
      <w:r>
        <w:rPr>
          <w:rFonts w:hint="eastAsia"/>
          <w:sz w:val="24"/>
          <w:szCs w:val="22"/>
          <w:lang w:val="en-US" w:eastAsia="zh-CN"/>
        </w:rPr>
        <w:t>6、</w:t>
      </w:r>
      <w:r>
        <w:rPr>
          <w:rFonts w:hint="eastAsia"/>
          <w:sz w:val="24"/>
          <w:szCs w:val="22"/>
        </w:rPr>
        <w:t>归寝管理</w:t>
      </w:r>
      <w:bookmarkEnd w:id="36"/>
    </w:p>
    <w:p w14:paraId="067F774B">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bookmarkStart w:id="37" w:name="_Toc16243"/>
      <w:r>
        <w:rPr>
          <w:rFonts w:hint="eastAsia"/>
          <w:sz w:val="24"/>
          <w:szCs w:val="22"/>
          <w:lang w:val="en-US" w:eastAsia="zh-CN"/>
        </w:rPr>
        <w:t>①进出记录同步</w:t>
      </w:r>
      <w:bookmarkEnd w:id="37"/>
    </w:p>
    <w:p w14:paraId="3857DBD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系统与学校联网门禁对接，同步进出记录，各级管理员可按在校学生查询各楼栋出入记录。</w:t>
      </w:r>
    </w:p>
    <w:p w14:paraId="480E3B7A">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bookmarkStart w:id="38" w:name="_Toc16845"/>
      <w:r>
        <w:rPr>
          <w:rFonts w:hint="eastAsia"/>
          <w:sz w:val="24"/>
          <w:szCs w:val="22"/>
          <w:lang w:val="en-US" w:eastAsia="zh-CN"/>
        </w:rPr>
        <w:t>②归寝时间设置</w:t>
      </w:r>
      <w:bookmarkEnd w:id="38"/>
    </w:p>
    <w:p w14:paraId="78F2542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维护提醒学生归寝、晚归等时间设置，结合当日学生进出楼栋记录，实现消息的自动提醒。</w:t>
      </w:r>
    </w:p>
    <w:p w14:paraId="7C34CF62">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bookmarkStart w:id="39" w:name="_Toc13487"/>
      <w:r>
        <w:rPr>
          <w:rFonts w:hint="eastAsia"/>
          <w:sz w:val="24"/>
          <w:szCs w:val="22"/>
          <w:lang w:val="en-US" w:eastAsia="zh-CN"/>
        </w:rPr>
        <w:t>③归寝信息</w:t>
      </w:r>
      <w:bookmarkEnd w:id="39"/>
    </w:p>
    <w:p w14:paraId="7A0D512F">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设置提醒时间点，同步学生进出入记录，结合请销假情况，自动向学生发送归寝提醒，以及自动判定晚归、未归学生名单，支持辅导员、学院、学校用户查询学生归寝信息，支持按学院、年级、专业班级、状态、是否归寝等条件查询学生归寝状态及进出明细；</w:t>
      </w:r>
    </w:p>
    <w:p w14:paraId="6A2546C9">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bookmarkStart w:id="40" w:name="_Toc27237"/>
      <w:r>
        <w:rPr>
          <w:rFonts w:hint="eastAsia"/>
          <w:sz w:val="24"/>
          <w:szCs w:val="22"/>
          <w:lang w:val="en-US" w:eastAsia="zh-CN"/>
        </w:rPr>
        <w:t>④归寝提醒</w:t>
      </w:r>
      <w:bookmarkEnd w:id="40"/>
    </w:p>
    <w:p w14:paraId="3558FD31">
      <w:pPr>
        <w:spacing w:line="360" w:lineRule="auto"/>
        <w:ind w:left="0" w:leftChars="0" w:firstLine="0" w:firstLineChars="0"/>
        <w:rPr>
          <w:rFonts w:hint="eastAsia"/>
          <w:lang w:val="en-US" w:eastAsia="zh-CN"/>
        </w:rPr>
      </w:pPr>
      <w:r>
        <w:rPr>
          <w:rFonts w:hint="eastAsia"/>
          <w:color w:val="auto"/>
          <w:sz w:val="24"/>
          <w:szCs w:val="22"/>
          <w:lang w:val="en-US" w:eastAsia="zh-CN"/>
        </w:rPr>
        <w:t>支持与短信平台或企业微信/微信公众号等移动平台对接，针对晚归、未归学生实现对辅导员消息提醒功能，辅导员可通过移动端接收消息提醒并对异常学生行为进行处理，填写处理说明并记录处理人和处理时间，学院、学校用户可查询异常学生处理状态及处理详情；</w:t>
      </w:r>
    </w:p>
    <w:p w14:paraId="6DA03672">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7、</w:t>
      </w:r>
      <w:r>
        <w:rPr>
          <w:rFonts w:hint="eastAsia"/>
          <w:sz w:val="24"/>
          <w:szCs w:val="22"/>
        </w:rPr>
        <w:t>宿舍卫生检查</w:t>
      </w:r>
    </w:p>
    <w:p w14:paraId="2738A039">
      <w:pPr>
        <w:pStyle w:val="7"/>
        <w:numPr>
          <w:ilvl w:val="4"/>
          <w:numId w:val="0"/>
        </w:numPr>
        <w:bidi w:val="0"/>
        <w:spacing w:before="0" w:beforeLines="0" w:after="0" w:afterLines="0" w:line="360" w:lineRule="auto"/>
        <w:ind w:leftChars="0" w:firstLine="0" w:firstLineChars="0"/>
        <w:rPr>
          <w:rFonts w:hint="eastAsia"/>
          <w:sz w:val="24"/>
          <w:szCs w:val="22"/>
        </w:rPr>
      </w:pPr>
      <w:bookmarkStart w:id="41" w:name="_Toc21699"/>
      <w:r>
        <w:rPr>
          <w:rFonts w:hint="eastAsia"/>
          <w:sz w:val="24"/>
          <w:szCs w:val="22"/>
          <w:lang w:val="en-US" w:eastAsia="zh-CN"/>
        </w:rPr>
        <w:t>①</w:t>
      </w:r>
      <w:r>
        <w:rPr>
          <w:rFonts w:hint="eastAsia"/>
          <w:sz w:val="24"/>
          <w:szCs w:val="22"/>
        </w:rPr>
        <w:t>检查项设置</w:t>
      </w:r>
      <w:bookmarkEnd w:id="41"/>
    </w:p>
    <w:p w14:paraId="4EA0CA02">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宿管中心按照学期设置未达标分数线、优秀分数线。</w:t>
      </w:r>
    </w:p>
    <w:p w14:paraId="1EB036BB">
      <w:pPr>
        <w:pStyle w:val="7"/>
        <w:numPr>
          <w:ilvl w:val="4"/>
          <w:numId w:val="0"/>
        </w:numPr>
        <w:bidi w:val="0"/>
        <w:spacing w:before="0" w:beforeLines="0" w:after="0" w:afterLines="0" w:line="360" w:lineRule="auto"/>
        <w:ind w:leftChars="0" w:firstLine="0" w:firstLineChars="0"/>
        <w:rPr>
          <w:rFonts w:hint="eastAsia"/>
          <w:sz w:val="24"/>
          <w:szCs w:val="22"/>
        </w:rPr>
      </w:pPr>
      <w:bookmarkStart w:id="42" w:name="_Toc19064"/>
      <w:r>
        <w:rPr>
          <w:rFonts w:hint="eastAsia"/>
          <w:sz w:val="24"/>
          <w:szCs w:val="22"/>
          <w:lang w:val="en-US" w:eastAsia="zh-CN"/>
        </w:rPr>
        <w:t>②</w:t>
      </w:r>
      <w:r>
        <w:rPr>
          <w:rFonts w:hint="eastAsia"/>
          <w:sz w:val="24"/>
          <w:szCs w:val="22"/>
        </w:rPr>
        <w:t>卫生成绩录入</w:t>
      </w:r>
      <w:bookmarkEnd w:id="42"/>
    </w:p>
    <w:p w14:paraId="08FE2CA3">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卫生检查人员根据结果，可选择楼栋、楼层、宿舍号手动录入卫生检查分数，直接录入扣分分数，系统展示各楼层已录入、未录入宿舍信息；系统支持通过预置样表直接导入检查结果；宿舍管理中心、楼栋管理员、辅导员用户可按照检查时间（年月日）的范围来进行查询和导出数据。</w:t>
      </w:r>
    </w:p>
    <w:p w14:paraId="164BAD35">
      <w:pPr>
        <w:snapToGrid w:val="0"/>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手机端应用：检查人员可按楼层、楼层检查宿舍卫生成绩，展示已检查、未检查宿舍信息，显示宿舍基本信息、宿舍成员信息，检查人员直接录入扣分分数完成检查打分</w:t>
      </w:r>
    </w:p>
    <w:p w14:paraId="07939235">
      <w:pPr>
        <w:pStyle w:val="7"/>
        <w:numPr>
          <w:ilvl w:val="4"/>
          <w:numId w:val="0"/>
        </w:numPr>
        <w:bidi w:val="0"/>
        <w:spacing w:before="0" w:beforeLines="0" w:after="0" w:afterLines="0" w:line="360" w:lineRule="auto"/>
        <w:ind w:leftChars="0" w:firstLine="0" w:firstLineChars="0"/>
        <w:rPr>
          <w:rFonts w:hint="eastAsia"/>
          <w:sz w:val="24"/>
          <w:szCs w:val="22"/>
        </w:rPr>
      </w:pPr>
      <w:bookmarkStart w:id="43" w:name="_Toc20523"/>
      <w:r>
        <w:rPr>
          <w:rFonts w:hint="eastAsia"/>
          <w:sz w:val="24"/>
          <w:szCs w:val="22"/>
          <w:lang w:val="en-US" w:eastAsia="zh-CN"/>
        </w:rPr>
        <w:t>③</w:t>
      </w:r>
      <w:r>
        <w:rPr>
          <w:rFonts w:hint="eastAsia"/>
          <w:sz w:val="24"/>
          <w:szCs w:val="22"/>
        </w:rPr>
        <w:t>卫生分计算</w:t>
      </w:r>
      <w:bookmarkEnd w:id="43"/>
    </w:p>
    <w:p w14:paraId="059D6A77">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根据检查结果，可直接计算并生成宿舍卫生检查得分结果，根据计算分数自动对应等级，提供学生、辅导员、楼栋管理查询，支持一键导出数据。</w:t>
      </w:r>
    </w:p>
    <w:p w14:paraId="7B50E3EF">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手机端应用：学生及教师用户可查看权限内卫生检查结果；</w:t>
      </w:r>
    </w:p>
    <w:p w14:paraId="30359E97">
      <w:pPr>
        <w:pStyle w:val="6"/>
        <w:numPr>
          <w:ilvl w:val="3"/>
          <w:numId w:val="0"/>
        </w:numPr>
        <w:bidi w:val="0"/>
        <w:spacing w:before="0" w:beforeLines="0" w:after="0" w:afterLines="0" w:line="360" w:lineRule="auto"/>
        <w:ind w:leftChars="0" w:firstLine="0" w:firstLineChars="0"/>
        <w:rPr>
          <w:rFonts w:hint="eastAsia"/>
          <w:sz w:val="24"/>
          <w:szCs w:val="22"/>
        </w:rPr>
      </w:pPr>
      <w:bookmarkStart w:id="44" w:name="_Toc31573"/>
      <w:r>
        <w:rPr>
          <w:rFonts w:hint="eastAsia"/>
          <w:sz w:val="24"/>
          <w:szCs w:val="22"/>
          <w:lang w:val="en-US" w:eastAsia="zh-CN"/>
        </w:rPr>
        <w:t>8、</w:t>
      </w:r>
      <w:r>
        <w:rPr>
          <w:rFonts w:hint="eastAsia"/>
          <w:sz w:val="24"/>
          <w:szCs w:val="22"/>
        </w:rPr>
        <w:t>退宿管理</w:t>
      </w:r>
      <w:bookmarkEnd w:id="44"/>
    </w:p>
    <w:p w14:paraId="71B6D393">
      <w:pPr>
        <w:snapToGrid w:val="0"/>
        <w:spacing w:line="360" w:lineRule="auto"/>
        <w:ind w:left="0" w:leftChars="0" w:firstLine="0" w:firstLineChars="0"/>
        <w:rPr>
          <w:rFonts w:hint="eastAsia"/>
          <w:color w:val="auto"/>
          <w:sz w:val="24"/>
          <w:szCs w:val="22"/>
          <w:lang w:val="en-US" w:eastAsia="zh-CN"/>
        </w:rPr>
      </w:pPr>
      <w:r>
        <w:rPr>
          <w:rFonts w:hint="eastAsia" w:eastAsia="仿宋"/>
          <w:color w:val="auto"/>
          <w:sz w:val="22"/>
          <w:szCs w:val="22"/>
        </w:rPr>
        <w:t>学生提交退宿申请，</w:t>
      </w:r>
      <w:r>
        <w:rPr>
          <w:rFonts w:hint="eastAsia" w:eastAsia="仿宋"/>
          <w:color w:val="auto"/>
          <w:sz w:val="22"/>
          <w:szCs w:val="22"/>
          <w:lang w:val="en-US" w:eastAsia="zh-CN"/>
        </w:rPr>
        <w:t>填写退宿原因、上传附件，辅导员、学院、宿管中心</w:t>
      </w:r>
      <w:r>
        <w:rPr>
          <w:rFonts w:hint="eastAsia" w:eastAsia="仿宋"/>
          <w:color w:val="auto"/>
          <w:sz w:val="22"/>
          <w:szCs w:val="22"/>
        </w:rPr>
        <w:t>审</w:t>
      </w:r>
      <w:r>
        <w:rPr>
          <w:rFonts w:hint="eastAsia"/>
          <w:color w:val="auto"/>
          <w:sz w:val="24"/>
          <w:szCs w:val="22"/>
          <w:lang w:val="en-US" w:eastAsia="zh-CN"/>
        </w:rPr>
        <w:t>核通过后，自动清空宿舍并形成记录；</w:t>
      </w:r>
    </w:p>
    <w:p w14:paraId="20B3E631">
      <w:pPr>
        <w:snapToGrid w:val="0"/>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支持宿管中心可按校区、楼栋、楼层、宿舍号、宿舍性质、届次等条件查询学生入住信息，可对入住学生进行勾选或一键退宿，支持一键导出数据。</w:t>
      </w:r>
    </w:p>
    <w:p w14:paraId="64D7CCC9">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手机端应用：学生可提交退宿申请，查询申请审核进度；辅导员、学院、宿管中心可审核及查询学生的退宿信息；宿管中心按查询条件勾选或一键为学生办理退宿。</w:t>
      </w:r>
    </w:p>
    <w:p w14:paraId="45F3A105">
      <w:pPr>
        <w:pStyle w:val="6"/>
        <w:numPr>
          <w:ilvl w:val="3"/>
          <w:numId w:val="0"/>
        </w:numPr>
        <w:bidi w:val="0"/>
        <w:spacing w:before="0" w:beforeLines="0" w:after="0" w:afterLines="0" w:line="360" w:lineRule="auto"/>
        <w:ind w:leftChars="0" w:firstLine="0" w:firstLineChars="0"/>
        <w:rPr>
          <w:rFonts w:hint="eastAsia"/>
          <w:sz w:val="24"/>
          <w:szCs w:val="22"/>
        </w:rPr>
      </w:pPr>
      <w:bookmarkStart w:id="45" w:name="_Toc967"/>
      <w:bookmarkStart w:id="46" w:name="_Toc16342"/>
      <w:bookmarkStart w:id="47" w:name="_Toc32597"/>
      <w:bookmarkStart w:id="48" w:name="_Toc9257"/>
      <w:bookmarkStart w:id="49" w:name="_Toc108795992"/>
      <w:r>
        <w:rPr>
          <w:rFonts w:hint="eastAsia"/>
          <w:sz w:val="24"/>
          <w:szCs w:val="22"/>
          <w:lang w:val="en-US" w:eastAsia="zh-CN"/>
        </w:rPr>
        <w:t>9、</w:t>
      </w:r>
      <w:r>
        <w:rPr>
          <w:rFonts w:hint="eastAsia"/>
          <w:sz w:val="24"/>
          <w:szCs w:val="22"/>
        </w:rPr>
        <w:t>宿舍违纪管理</w:t>
      </w:r>
      <w:bookmarkEnd w:id="45"/>
      <w:bookmarkEnd w:id="46"/>
      <w:bookmarkEnd w:id="47"/>
      <w:bookmarkEnd w:id="48"/>
      <w:bookmarkEnd w:id="49"/>
    </w:p>
    <w:p w14:paraId="19CB7C15">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检查人员录入学生宿舍违纪信息，记录学生信息、违纪描述等内容支持上传证明材料，各层级用户按权限查询宿舍违纪信息，支持撤销学生违纪信息，需填写撤销说明；支持按时间段生成违纪统计，支持一键导出数据。</w:t>
      </w:r>
    </w:p>
    <w:p w14:paraId="1E31BC06">
      <w:pPr>
        <w:snapToGrid w:val="0"/>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手机端应用：支持录入/撤销学生宿舍违纪信息，学生及各层级用户按权限查询宿舍违纪信息及统计。</w:t>
      </w:r>
    </w:p>
    <w:p w14:paraId="55629008">
      <w:pPr>
        <w:pStyle w:val="6"/>
        <w:numPr>
          <w:ilvl w:val="3"/>
          <w:numId w:val="0"/>
        </w:numPr>
        <w:bidi w:val="0"/>
        <w:spacing w:before="0" w:beforeLines="0" w:after="0" w:afterLines="0" w:line="360" w:lineRule="auto"/>
        <w:ind w:leftChars="0" w:firstLine="0" w:firstLineChars="0"/>
        <w:rPr>
          <w:rFonts w:hint="eastAsia"/>
          <w:sz w:val="24"/>
          <w:szCs w:val="22"/>
        </w:rPr>
      </w:pPr>
      <w:bookmarkStart w:id="50" w:name="_Toc23185"/>
      <w:bookmarkStart w:id="51" w:name="_Toc4924"/>
      <w:r>
        <w:rPr>
          <w:rFonts w:hint="eastAsia"/>
          <w:sz w:val="24"/>
          <w:szCs w:val="22"/>
          <w:lang w:val="en-US" w:eastAsia="zh-CN"/>
        </w:rPr>
        <w:t>10、其他入住管理</w:t>
      </w:r>
    </w:p>
    <w:p w14:paraId="64C72BC6">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①其他宿舍信息</w:t>
      </w:r>
    </w:p>
    <w:p w14:paraId="167E5878">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宿管中心可在宿舍基础信息处维护宿舍信息，宿舍用途为非学生宿舍的寝室读取并显示在其他宿舍信息，系统生成自动各个寝室的入住人数，支持一键导出数据。</w:t>
      </w:r>
    </w:p>
    <w:p w14:paraId="2184DD05">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②其他床位信息</w:t>
      </w:r>
    </w:p>
    <w:p w14:paraId="5C7FD7D2">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宿管中心可查询及管理其他宿舍生成的床位信息，可对已生成床位进行修改、删除，支持单个新增及批量导入，可对其他床位安排入住人员，记录入住人员姓名、类型、联系电话及调整原因，可导入其他床位入住人员或清空信息，支持一键导出数据。</w:t>
      </w:r>
    </w:p>
    <w:p w14:paraId="1CA1D439">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③</w:t>
      </w:r>
      <w:r>
        <w:rPr>
          <w:rFonts w:hint="default"/>
          <w:sz w:val="24"/>
          <w:szCs w:val="22"/>
          <w:lang w:val="en-US" w:eastAsia="zh-CN"/>
        </w:rPr>
        <w:t>其他床位</w:t>
      </w:r>
      <w:r>
        <w:rPr>
          <w:rFonts w:hint="eastAsia"/>
          <w:sz w:val="24"/>
          <w:szCs w:val="22"/>
          <w:lang w:val="en-US" w:eastAsia="zh-CN"/>
        </w:rPr>
        <w:t>历史</w:t>
      </w:r>
      <w:r>
        <w:rPr>
          <w:rFonts w:hint="default"/>
          <w:sz w:val="24"/>
          <w:szCs w:val="22"/>
          <w:lang w:val="en-US" w:eastAsia="zh-CN"/>
        </w:rPr>
        <w:t>信息</w:t>
      </w:r>
    </w:p>
    <w:p w14:paraId="273E3F53">
      <w:pPr>
        <w:snapToGrid w:val="0"/>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根据其他床位入住人员的入住</w:t>
      </w:r>
      <w:bookmarkEnd w:id="32"/>
      <w:bookmarkEnd w:id="33"/>
      <w:bookmarkEnd w:id="34"/>
      <w:bookmarkEnd w:id="35"/>
      <w:bookmarkEnd w:id="50"/>
      <w:bookmarkEnd w:id="51"/>
      <w:r>
        <w:rPr>
          <w:rFonts w:hint="eastAsia"/>
          <w:color w:val="auto"/>
          <w:sz w:val="24"/>
          <w:szCs w:val="22"/>
          <w:lang w:val="en-US" w:eastAsia="zh-CN"/>
        </w:rPr>
        <w:t>信息，生成历史入住记录，支持一键导出数据。</w:t>
      </w:r>
    </w:p>
    <w:p w14:paraId="6DC7EA56">
      <w:pPr>
        <w:pStyle w:val="5"/>
        <w:numPr>
          <w:ilvl w:val="2"/>
          <w:numId w:val="0"/>
        </w:numPr>
        <w:bidi w:val="0"/>
        <w:spacing w:before="0" w:beforeLines="0" w:after="0" w:afterLines="0" w:line="360" w:lineRule="auto"/>
        <w:ind w:leftChars="0" w:firstLine="0" w:firstLineChars="0"/>
        <w:rPr>
          <w:rFonts w:hint="eastAsia"/>
          <w:sz w:val="28"/>
          <w:szCs w:val="22"/>
        </w:rPr>
      </w:pPr>
      <w:bookmarkStart w:id="52" w:name="_Toc22872"/>
      <w:bookmarkStart w:id="53" w:name="_Toc32145"/>
      <w:bookmarkStart w:id="54" w:name="_Toc30401"/>
      <w:r>
        <w:rPr>
          <w:rFonts w:hint="eastAsia"/>
          <w:sz w:val="28"/>
          <w:szCs w:val="22"/>
          <w:lang w:eastAsia="zh-CN"/>
        </w:rPr>
        <w:t>（</w:t>
      </w:r>
      <w:r>
        <w:rPr>
          <w:rFonts w:hint="eastAsia"/>
          <w:sz w:val="28"/>
          <w:szCs w:val="22"/>
          <w:lang w:val="en-US" w:eastAsia="zh-CN"/>
        </w:rPr>
        <w:t>四</w:t>
      </w:r>
      <w:r>
        <w:rPr>
          <w:rFonts w:hint="eastAsia"/>
          <w:sz w:val="28"/>
          <w:szCs w:val="22"/>
          <w:lang w:eastAsia="zh-CN"/>
        </w:rPr>
        <w:t>）</w:t>
      </w:r>
      <w:r>
        <w:rPr>
          <w:rFonts w:hint="eastAsia"/>
          <w:sz w:val="28"/>
          <w:szCs w:val="22"/>
        </w:rPr>
        <w:t>离校管理</w:t>
      </w:r>
      <w:bookmarkEnd w:id="52"/>
      <w:bookmarkEnd w:id="53"/>
      <w:bookmarkEnd w:id="54"/>
    </w:p>
    <w:p w14:paraId="5D8E65C9">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1、</w:t>
      </w:r>
      <w:r>
        <w:rPr>
          <w:rFonts w:hint="eastAsia"/>
          <w:sz w:val="24"/>
          <w:szCs w:val="22"/>
        </w:rPr>
        <w:t>离校公告设置</w:t>
      </w:r>
    </w:p>
    <w:p w14:paraId="700A0750">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管理员可分别面向学生、教职工、学生办结环节设置离校公告；师生用户可查看相关注意事项。</w:t>
      </w:r>
    </w:p>
    <w:p w14:paraId="58E75E39">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2、</w:t>
      </w:r>
      <w:r>
        <w:rPr>
          <w:rFonts w:hint="eastAsia"/>
          <w:sz w:val="24"/>
          <w:szCs w:val="22"/>
        </w:rPr>
        <w:t>离校准备工作</w:t>
      </w:r>
    </w:p>
    <w:p w14:paraId="7D65B4A9">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离校批次设置</w:t>
      </w:r>
    </w:p>
    <w:p w14:paraId="20F2FCDA">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设置毕业离校批次、批次类型、办理时间等信息。</w:t>
      </w:r>
    </w:p>
    <w:p w14:paraId="193C6856">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离校学生管理</w:t>
      </w:r>
    </w:p>
    <w:p w14:paraId="7BF7E4A4">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支持按照届次、学院、班级等条件筛选毕业生名单，批量设置为当前离校学生；各层级用户按权限查询毕业离校学生。</w:t>
      </w:r>
    </w:p>
    <w:p w14:paraId="546DA027">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手机端应用：各层级用户可查询离校学生名单。</w:t>
      </w:r>
    </w:p>
    <w:p w14:paraId="704C697E">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部门设置</w:t>
      </w:r>
    </w:p>
    <w:p w14:paraId="3980A054">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支持设置参与离校工作的部门名称、办理地点及操作人员；可为部门添加离校业务，设置业务描述、办理地点、是否必办。</w:t>
      </w:r>
    </w:p>
    <w:p w14:paraId="649486D8">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④</w:t>
      </w:r>
      <w:r>
        <w:rPr>
          <w:rFonts w:hint="eastAsia"/>
          <w:sz w:val="24"/>
          <w:szCs w:val="22"/>
        </w:rPr>
        <w:t>学院业务设置</w:t>
      </w:r>
    </w:p>
    <w:p w14:paraId="54AD627F">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支持为学院设置离校业务，支持对已创建的业务设置前置任务。</w:t>
      </w:r>
    </w:p>
    <w:p w14:paraId="143DACF3">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3.</w:t>
      </w:r>
      <w:r>
        <w:rPr>
          <w:rFonts w:hint="eastAsia"/>
          <w:sz w:val="24"/>
          <w:szCs w:val="22"/>
        </w:rPr>
        <w:t>离校业务办理</w:t>
      </w:r>
    </w:p>
    <w:p w14:paraId="0AB6B6EE">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业务办理</w:t>
      </w:r>
    </w:p>
    <w:p w14:paraId="0BDE8181">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部门或学院负责人按设置业务为离校学生办理业务，支持单个或批量办理；办理页面展示学生所有离校业务办理情况；</w:t>
      </w:r>
    </w:p>
    <w:p w14:paraId="67FC5F4F">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支持与学校财务、图书馆等平台集成，学生结清欠费或还书后自动更新完成情况。</w:t>
      </w:r>
    </w:p>
    <w:p w14:paraId="59DA52FE">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为离校负责部门及学院提供离校办理功能，可通过学号、姓名等关键字搜索离校学生办理，也可通过离校学生出示二维码扫码办理；离校学生可出示个人二维码，办理离校业务；离校学生查看个人离校办理单，及各个办理阶段的状态。</w:t>
      </w:r>
    </w:p>
    <w:p w14:paraId="75DD1544">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办理情况监控</w:t>
      </w:r>
    </w:p>
    <w:p w14:paraId="28BA8652">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根据各部门、各学院离校业务办理情况，系统生成离校业务实时办理监控，提供辅导员、学院、学校管理员查询。</w:t>
      </w:r>
    </w:p>
    <w:p w14:paraId="293BFD51">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4、</w:t>
      </w:r>
      <w:r>
        <w:rPr>
          <w:rFonts w:hint="eastAsia"/>
          <w:sz w:val="24"/>
          <w:szCs w:val="22"/>
        </w:rPr>
        <w:t>离校办理统计</w:t>
      </w:r>
    </w:p>
    <w:p w14:paraId="1F58B341">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离校进度</w:t>
      </w:r>
    </w:p>
    <w:p w14:paraId="26BE4D28">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为学校管理员提供按离校批次，自动产生全校、各校级、各学院可以离校、不可离校学生名单。</w:t>
      </w:r>
    </w:p>
    <w:p w14:paraId="2F9FF3C0">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办</w:t>
      </w:r>
      <w:r>
        <w:rPr>
          <w:rFonts w:hint="eastAsia"/>
          <w:sz w:val="24"/>
          <w:szCs w:val="22"/>
          <w:lang w:val="en-US" w:eastAsia="zh-CN"/>
        </w:rPr>
        <w:t>理</w:t>
      </w:r>
      <w:r>
        <w:rPr>
          <w:rFonts w:hint="eastAsia"/>
          <w:sz w:val="24"/>
          <w:szCs w:val="22"/>
        </w:rPr>
        <w:t>详情</w:t>
      </w:r>
    </w:p>
    <w:p w14:paraId="64A30267">
      <w:pPr>
        <w:snapToGrid w:val="0"/>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为管理员提供当前离校下启用的各项离校业务完成情况。</w:t>
      </w:r>
    </w:p>
    <w:p w14:paraId="716BD4D3">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学院统计</w:t>
      </w:r>
    </w:p>
    <w:p w14:paraId="2716E286">
      <w:pPr>
        <w:spacing w:line="360" w:lineRule="auto"/>
        <w:ind w:left="0" w:leftChars="0" w:firstLine="0" w:firstLineChars="0"/>
        <w:rPr>
          <w:rFonts w:hint="eastAsia"/>
          <w:sz w:val="24"/>
          <w:szCs w:val="22"/>
        </w:rPr>
      </w:pPr>
      <w:r>
        <w:rPr>
          <w:rFonts w:hint="eastAsia"/>
          <w:color w:val="auto"/>
          <w:sz w:val="24"/>
          <w:szCs w:val="22"/>
          <w:lang w:val="en-US" w:eastAsia="zh-CN"/>
        </w:rPr>
        <w:t>生成各学院不能离校学生、可以离校学生及各离校业务已完成、未完成人数统计表，生成各学院不能离校学生、可以离校学生及各离校业务已完成、未完成人数统计，支持一键导出数据。</w:t>
      </w:r>
    </w:p>
    <w:p w14:paraId="553BF279">
      <w:pPr>
        <w:pStyle w:val="5"/>
        <w:numPr>
          <w:ilvl w:val="2"/>
          <w:numId w:val="0"/>
        </w:numPr>
        <w:bidi w:val="0"/>
        <w:spacing w:before="0" w:beforeLines="0" w:after="0" w:afterLines="0" w:line="360" w:lineRule="auto"/>
        <w:ind w:leftChars="0" w:firstLine="0" w:firstLineChars="0"/>
        <w:rPr>
          <w:rFonts w:hint="default"/>
          <w:sz w:val="28"/>
          <w:szCs w:val="22"/>
          <w:lang w:val="en-US" w:eastAsia="zh-CN"/>
        </w:rPr>
      </w:pPr>
      <w:bookmarkStart w:id="55" w:name="_Toc27876"/>
      <w:r>
        <w:rPr>
          <w:rFonts w:hint="eastAsia"/>
          <w:sz w:val="28"/>
          <w:szCs w:val="22"/>
          <w:lang w:val="en-US" w:eastAsia="zh-CN"/>
        </w:rPr>
        <w:t>（五）学生事务管理</w:t>
      </w:r>
      <w:bookmarkEnd w:id="55"/>
    </w:p>
    <w:p w14:paraId="1C4DC32A">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1、学生事务管理</w:t>
      </w:r>
    </w:p>
    <w:p w14:paraId="4652258E">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自定义信息采集</w:t>
      </w:r>
    </w:p>
    <w:p w14:paraId="5C04473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采集模板管理：创建采集模板主题名称、是否需要审批、填报须知等信息，适用于学院、年级等范围，支持新增、导出附加采集对象。</w:t>
      </w:r>
    </w:p>
    <w:p w14:paraId="6C9DFCE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采集项设置：对采集模块配置采集项，支持单选、多选、文本、日期时间、数字、上传图片、附件等多种形式，可对每个选项设置是否关注、是否填写补充信息、补充信息填写方式及描述，支持预览采集项，一键生成采集主题。</w:t>
      </w:r>
    </w:p>
    <w:p w14:paraId="55192AE6">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自定义信息发布：管理信息采集主题名称、采集时间段、采集对象范围，支持从现有主题复制一键生成新主题。</w:t>
      </w:r>
    </w:p>
    <w:p w14:paraId="7D4B0E26">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采集信息：学生填写采集信息，需要审批的采集主题按流程流转辅导员、学院、学生处审批。</w:t>
      </w:r>
    </w:p>
    <w:p w14:paraId="12C967EA">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采集信息统计：统计学院应报人数、已报人数、未报人数及填报率，支持学院数据下钻查询班级填报进度，可查未报名单及审批中名单；自动生成重点关注选项学生名单，支持查看填报详情；支持按填报主题查询填报状态，支持一键导出名单；按采集项、选项查询学生填报情况，支持查看详情，一键导出填报结果；按学历、学院、填报主题、采集项等条件生成填报结果统计表，以饼图展示选项数量及比例。</w:t>
      </w:r>
    </w:p>
    <w:p w14:paraId="700BE10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手机端应用：学生填写采集信息；各层级用户可审批、查看各类统计数据。</w:t>
      </w:r>
    </w:p>
    <w:p w14:paraId="02D492F3">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考勤签到管理</w:t>
      </w:r>
    </w:p>
    <w:p w14:paraId="2FC7BBF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群组管理：各层级用户管理群组，支持添加/移除群组成员。</w:t>
      </w:r>
    </w:p>
    <w:p w14:paraId="3B4F5D6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定位管理：设置签到地点，支持半径围栏和手绘围栏，通过卫星图或矢量图搜索签到地址设置签到点范围。</w:t>
      </w:r>
    </w:p>
    <w:p w14:paraId="15EAECFA">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签到任务发布：各层级用户发布查寝、晚自习、早操类型签到任务，支持设置是否需要签退、签到频次、签到方式（拍照签到、定位签到、拍照+定位签到、扫码签到）；可设置签到过滤对象，自动排除请假、校外住宿、假期离校等学生；支持指定进度跟踪层级（学院、辅导员、班长），支持复制已发布签到任务快速创建新任务</w:t>
      </w:r>
    </w:p>
    <w:p w14:paraId="4294380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任务签到：签到人员通过移动端拍照、定位或扫码完成签到。</w:t>
      </w:r>
    </w:p>
    <w:p w14:paraId="2957725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签到查询：各层级用户查看已发布任务签到情况，查询应签到/已签到/未签到、范围内外签到/已签退/未签退等明细数据，支持下钻查询及导出签到详情。学生处发布签到任务可展示各学院完成情况，支持下钻至班级查看各班级完成情况；支持一键导出签到信息。</w:t>
      </w:r>
    </w:p>
    <w:p w14:paraId="0CDA5D4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手机端应用：签到人员查看签到任务并完成签到，各层级用户查询签到情况。</w:t>
      </w:r>
    </w:p>
    <w:p w14:paraId="3BF67683">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通知发布</w:t>
      </w:r>
    </w:p>
    <w:p w14:paraId="7231D03F">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群组管理：各层级用户设置对应权限群组信息，支持按所在单位、关键字、是否辅导员等条件批量添加教师成员，支持按校区、学院、年级、专业、班级、关键字、是否班长批量学生成员；</w:t>
      </w:r>
    </w:p>
    <w:p w14:paraId="47D7A7A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发布通知：支持各层级用户发布通知公告、材料上报、会议、消息类型通知，选择对应权限师生范围、老师范围、学生范围、自行选择范围及选择人员；支持直接发布或保存为草稿；接收对象可通过首页“通知公告”栏目查看通知发布类型、标题及阅读状态；支持对材料上报类型的通知上传材料；</w:t>
      </w:r>
    </w:p>
    <w:p w14:paraId="55B7038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阅读监控：发布人可查看通知阅读状态及材料上报情况，可查询具体接收人员阅读时间、上报时间；支持单独下载或打包下载上报的材料附件。</w:t>
      </w:r>
    </w:p>
    <w:p w14:paraId="70780DE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超级修改：管理员拥有已发布通知公告预览、修改、删除、撤销权限。</w:t>
      </w:r>
    </w:p>
    <w:p w14:paraId="78CC6612">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手机端应用：接收人员查看各类通知内容，可对材料上报类型通知上传材料。</w:t>
      </w:r>
    </w:p>
    <w:p w14:paraId="50CCD265">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④</w:t>
      </w:r>
      <w:r>
        <w:rPr>
          <w:rFonts w:hint="eastAsia"/>
          <w:sz w:val="24"/>
          <w:szCs w:val="22"/>
        </w:rPr>
        <w:t>入学教育考试</w:t>
      </w:r>
    </w:p>
    <w:p w14:paraId="24037E8C">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管理题库名称、适用对象，支持拖拽形式创建单选题/多选题/填空题题目、选项及答案，生成题库单各题型数量，支持一键复制题库；管理考试批次，设置考试时间、考试对象、选用题库以及各题型数量、每题分值、考试通过分数线、考试方式及答题时长；系统提取试题随机生成试卷，学生在规定的时间内在线答题；生成各学院考试进度监控，展示应考人数、未考人数、已考人数、参考率、平均分、通过人数、未通过人数及通过率；各统计项支持下钻查看具体名单；各层级用户按权限查询学生考试成绩、状态及答卷详情。</w:t>
      </w:r>
    </w:p>
    <w:p w14:paraId="083AF96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手机端应用：学生完成考试答题及成绩查询；各层级用户可查询考试情况，支持一键导出数据。</w:t>
      </w:r>
    </w:p>
    <w:p w14:paraId="668E53C3">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⑤安全承诺书签订</w:t>
      </w:r>
    </w:p>
    <w:p w14:paraId="3AEA1058">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按年级、学院、专业设定适用对象，支持条款拖拽编辑，自定义必填勾选项、补充填写内容与校验规则，统计各类模板使用数量并支持一键导出复制。可批量创建签订批次，设定签订起止时间、覆盖学生范围，配置逾期提醒、补签权限等规则。系统自动推送签订任务，学生通过手机端完成阅读、电子签名提交与记录查询。后台实现全院签订数据可视化监控，统计应签、已签、未签人数及签订率，各项数据可下钻查看学生明细。不同权限管理人员分级查看签订状态、签署原件及台账记录，实现</w:t>
      </w:r>
      <w:r>
        <w:rPr>
          <w:rFonts w:hint="eastAsia"/>
          <w:color w:val="auto"/>
          <w:sz w:val="24"/>
          <w:szCs w:val="22"/>
          <w:lang w:val="en-US" w:eastAsia="zh-CN"/>
        </w:rPr>
        <w:t>学生安全</w:t>
      </w:r>
      <w:r>
        <w:rPr>
          <w:rFonts w:hint="default"/>
          <w:color w:val="auto"/>
          <w:sz w:val="24"/>
          <w:szCs w:val="22"/>
          <w:lang w:val="en-US" w:eastAsia="zh-CN"/>
        </w:rPr>
        <w:t>闭环管理</w:t>
      </w:r>
      <w:r>
        <w:rPr>
          <w:rFonts w:hint="eastAsia" w:ascii="楷体" w:hAnsi="楷体" w:eastAsia="仿宋" w:cs="楷体"/>
          <w:b w:val="0"/>
          <w:bCs w:val="0"/>
          <w:caps w:val="0"/>
          <w:color w:val="auto"/>
          <w:kern w:val="2"/>
          <w:sz w:val="24"/>
          <w:szCs w:val="22"/>
          <w:lang w:val="en-US" w:eastAsia="zh-CN" w:bidi="ar-SA"/>
        </w:rPr>
        <w:t>，支持一键导出数据</w:t>
      </w:r>
      <w:r>
        <w:rPr>
          <w:rFonts w:hint="default"/>
          <w:color w:val="auto"/>
          <w:sz w:val="24"/>
          <w:szCs w:val="22"/>
          <w:lang w:val="en-US" w:eastAsia="zh-CN"/>
        </w:rPr>
        <w:t>。</w:t>
      </w:r>
    </w:p>
    <w:p w14:paraId="1AB601CC">
      <w:pPr>
        <w:pStyle w:val="2"/>
        <w:ind w:left="0" w:leftChars="0" w:firstLine="0" w:firstLineChars="0"/>
        <w:rPr>
          <w:rFonts w:hint="default"/>
          <w:b w:val="0"/>
          <w:bCs w:val="0"/>
          <w:lang w:val="en-US" w:eastAsia="zh-CN"/>
        </w:rPr>
      </w:pPr>
      <w:r>
        <w:rPr>
          <w:rFonts w:hint="default" w:ascii="楷体" w:hAnsi="楷体" w:eastAsia="仿宋" w:cs="楷体"/>
          <w:b w:val="0"/>
          <w:bCs w:val="0"/>
          <w:caps w:val="0"/>
          <w:color w:val="auto"/>
          <w:kern w:val="2"/>
          <w:sz w:val="24"/>
          <w:szCs w:val="22"/>
          <w:lang w:val="en-US" w:eastAsia="zh-CN" w:bidi="ar-SA"/>
        </w:rPr>
        <w:t>手机端应用：学生完成</w:t>
      </w:r>
      <w:r>
        <w:rPr>
          <w:rFonts w:hint="eastAsia" w:ascii="楷体" w:hAnsi="楷体" w:cs="楷体"/>
          <w:b w:val="0"/>
          <w:bCs w:val="0"/>
          <w:caps w:val="0"/>
          <w:color w:val="auto"/>
          <w:kern w:val="2"/>
          <w:sz w:val="24"/>
          <w:szCs w:val="22"/>
          <w:lang w:val="en-US" w:eastAsia="zh-CN" w:bidi="ar-SA"/>
        </w:rPr>
        <w:t>签订，</w:t>
      </w:r>
      <w:r>
        <w:rPr>
          <w:rFonts w:hint="default" w:ascii="楷体" w:hAnsi="楷体" w:eastAsia="仿宋" w:cs="楷体"/>
          <w:b w:val="0"/>
          <w:bCs w:val="0"/>
          <w:caps w:val="0"/>
          <w:color w:val="auto"/>
          <w:kern w:val="2"/>
          <w:sz w:val="24"/>
          <w:szCs w:val="22"/>
          <w:lang w:val="en-US" w:eastAsia="zh-CN" w:bidi="ar-SA"/>
        </w:rPr>
        <w:t>各层级用户可查询考试情况。</w:t>
      </w:r>
    </w:p>
    <w:p w14:paraId="6CF14A47">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2、学生保险管理</w:t>
      </w:r>
    </w:p>
    <w:p w14:paraId="68CC92CE">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①医保管理</w:t>
      </w:r>
    </w:p>
    <w:p w14:paraId="0EABAD66">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医保缴费：学生处导入全校大学生医保缴费情况，记录缴费标准、缴费年度，支持与学校数据中台同步，获取财务系统中学生医保缴费情况，可手动更新财务缴费名单，系统记录缴费来源人工导入或财务集成两种类型；可查询、导出已缴费、未缴费学生名单。</w:t>
      </w:r>
    </w:p>
    <w:p w14:paraId="481B160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医保参保：学生处在已缴费名单基础上导入已参保学生名单，根据已缴费、未参保名单，自动生成退费金额，学生处可一键导出退费学生名单及退费金额。</w:t>
      </w:r>
    </w:p>
    <w:p w14:paraId="0EC2ADAB">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学生处根据财务提供退费信息，导入需要退费学生退费状态，根据未成功退费名单，导入退费失败原因，学生、辅导员、学院可查询对应权限退费状态及未退费成功原因。</w:t>
      </w:r>
    </w:p>
    <w:p w14:paraId="52DDC4E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未参保管理：根据系统中未缴费、未参保学生名单，学生处可开启认定批次，在规定时间内学生填写不参保原因，辅导员、学院、学生处可查询、导出未参保学生名单。</w:t>
      </w:r>
    </w:p>
    <w:p w14:paraId="460DFCEF">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退保管理：学生处可开启退保批次，在规定时间内符合退保学生（如已在当地参保或被认定为资助参保救助对象等学生），可提交退保申请，填写申请理由上传证明材料后，辅导员、学院、学生处审核通过后，可查询、导出退保学生名单</w:t>
      </w:r>
      <w:r>
        <w:rPr>
          <w:rFonts w:hint="eastAsia" w:ascii="楷体" w:hAnsi="楷体" w:eastAsia="仿宋" w:cs="楷体"/>
          <w:b w:val="0"/>
          <w:bCs w:val="0"/>
          <w:caps w:val="0"/>
          <w:color w:val="auto"/>
          <w:kern w:val="2"/>
          <w:sz w:val="24"/>
          <w:szCs w:val="22"/>
          <w:lang w:val="en-US" w:eastAsia="zh-CN" w:bidi="ar-SA"/>
        </w:rPr>
        <w:t>，支持一键导出数据</w:t>
      </w:r>
      <w:r>
        <w:rPr>
          <w:rFonts w:hint="eastAsia"/>
          <w:color w:val="auto"/>
          <w:sz w:val="24"/>
          <w:szCs w:val="22"/>
          <w:lang w:val="en-US" w:eastAsia="zh-CN"/>
        </w:rPr>
        <w:t>。</w:t>
      </w:r>
    </w:p>
    <w:p w14:paraId="4101CAD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辅导员、学院、学生处可查询医保缴费状态、参保状态、退费金额、退费状态、未成功退费原因等信息；未参保学生可在规定时间内填写未参保原因说明，辅导员、学院、学生处可查询原因；学生可提交退保申请，辅导员、学院、学生处审核及查询退保申请。</w:t>
      </w:r>
    </w:p>
    <w:p w14:paraId="62E2C4C2">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②学平险管理</w:t>
      </w:r>
    </w:p>
    <w:p w14:paraId="43C33BD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学生处可导入校责险缴费信息、参保信息、退费信息及未成功退费原因，学生本人可查询学平险参保信息，辅导员、学院、学生处可查询及导出相关信息。</w:t>
      </w:r>
    </w:p>
    <w:p w14:paraId="4D8AE2CA">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手机端应用：学生及各层级用户按权限查询学平险信息。</w:t>
      </w:r>
    </w:p>
    <w:p w14:paraId="1EC9030E">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③校责</w:t>
      </w:r>
      <w:r>
        <w:rPr>
          <w:rFonts w:hint="eastAsia"/>
          <w:sz w:val="24"/>
          <w:szCs w:val="22"/>
        </w:rPr>
        <w:t>险管理</w:t>
      </w:r>
    </w:p>
    <w:p w14:paraId="65260DE7">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学生处可导入校责险收费标准和参保状态，学生本人可查询学平险参保信息，辅导员、学院、学生处可查询及导出相关信息</w:t>
      </w:r>
      <w:r>
        <w:rPr>
          <w:rFonts w:hint="eastAsia" w:ascii="楷体" w:hAnsi="楷体" w:eastAsia="仿宋" w:cs="楷体"/>
          <w:b w:val="0"/>
          <w:bCs w:val="0"/>
          <w:caps w:val="0"/>
          <w:color w:val="auto"/>
          <w:kern w:val="2"/>
          <w:sz w:val="24"/>
          <w:szCs w:val="22"/>
          <w:lang w:val="en-US" w:eastAsia="zh-CN" w:bidi="ar-SA"/>
        </w:rPr>
        <w:t>，支持一键导出数据</w:t>
      </w:r>
      <w:r>
        <w:rPr>
          <w:rFonts w:hint="default"/>
          <w:color w:val="auto"/>
          <w:sz w:val="24"/>
          <w:szCs w:val="22"/>
          <w:lang w:val="en-US" w:eastAsia="zh-CN"/>
        </w:rPr>
        <w:t>。</w:t>
      </w:r>
    </w:p>
    <w:p w14:paraId="5480F47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手机端应用：学生及各层级用户按权限查询校责险相关信息。</w:t>
      </w:r>
    </w:p>
    <w:p w14:paraId="20A1DBB8">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④报销管理</w:t>
      </w:r>
    </w:p>
    <w:p w14:paraId="32FF665F">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学生处维护医保、校责险、学平险报销说明，支持文字、图片上传，学生可查询报销相关说明。</w:t>
      </w:r>
    </w:p>
    <w:p w14:paraId="5410A6F7">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手机端应用：学生可查询医保、校责险、学平险报销说明。</w:t>
      </w:r>
    </w:p>
    <w:p w14:paraId="5CCD44BE">
      <w:pPr>
        <w:pStyle w:val="5"/>
        <w:numPr>
          <w:ilvl w:val="2"/>
          <w:numId w:val="0"/>
        </w:numPr>
        <w:bidi w:val="0"/>
        <w:spacing w:before="0" w:beforeLines="0" w:after="0" w:afterLines="0" w:line="360" w:lineRule="auto"/>
        <w:ind w:leftChars="0" w:firstLine="0" w:firstLineChars="0"/>
        <w:rPr>
          <w:rFonts w:hint="eastAsia"/>
          <w:sz w:val="28"/>
          <w:szCs w:val="22"/>
        </w:rPr>
      </w:pPr>
      <w:r>
        <w:rPr>
          <w:rFonts w:hint="eastAsia"/>
          <w:sz w:val="28"/>
          <w:szCs w:val="22"/>
          <w:lang w:val="en-US" w:eastAsia="zh-CN"/>
        </w:rPr>
        <w:t>（六）心理健康管理</w:t>
      </w:r>
    </w:p>
    <w:p w14:paraId="49E5CE7A">
      <w:pPr>
        <w:pStyle w:val="6"/>
        <w:numPr>
          <w:ilvl w:val="3"/>
          <w:numId w:val="0"/>
        </w:numPr>
        <w:bidi w:val="0"/>
        <w:spacing w:before="0" w:beforeLines="0" w:after="0" w:afterLines="0" w:line="360" w:lineRule="auto"/>
        <w:ind w:leftChars="0" w:firstLine="0" w:firstLineChars="0"/>
        <w:rPr>
          <w:rFonts w:hint="default"/>
          <w:sz w:val="24"/>
          <w:szCs w:val="22"/>
          <w:lang w:val="en-US"/>
        </w:rPr>
      </w:pPr>
      <w:r>
        <w:rPr>
          <w:rFonts w:hint="eastAsia"/>
          <w:sz w:val="24"/>
          <w:szCs w:val="22"/>
          <w:lang w:val="en-US" w:eastAsia="zh-CN"/>
        </w:rPr>
        <w:t>1、心理队伍管理</w:t>
      </w:r>
    </w:p>
    <w:p w14:paraId="56D6ACB9">
      <w:pPr>
        <w:pStyle w:val="7"/>
        <w:numPr>
          <w:ilvl w:val="4"/>
          <w:numId w:val="0"/>
        </w:numPr>
        <w:bidi w:val="0"/>
        <w:spacing w:before="0" w:beforeLines="0" w:after="0" w:afterLines="0" w:line="360" w:lineRule="auto"/>
        <w:ind w:leftChars="0" w:firstLine="0" w:firstLineChars="0"/>
        <w:rPr>
          <w:rFonts w:hint="default"/>
          <w:sz w:val="24"/>
          <w:szCs w:val="22"/>
          <w:lang w:val="en-US"/>
        </w:rPr>
      </w:pPr>
      <w:r>
        <w:rPr>
          <w:rFonts w:hint="eastAsia"/>
          <w:sz w:val="24"/>
          <w:szCs w:val="22"/>
          <w:lang w:val="en-US" w:eastAsia="zh-CN"/>
        </w:rPr>
        <w:t>①咨询师管理</w:t>
      </w:r>
    </w:p>
    <w:p w14:paraId="13E6F29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心理健康中心维护校内/校外咨询师姓名、职称、擅长、专业背景等信息；</w:t>
      </w:r>
    </w:p>
    <w:p w14:paraId="58C35728">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②二级心理工作站</w:t>
      </w:r>
    </w:p>
    <w:p w14:paraId="28E3AAD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心理健康中心创建学院二级心理工作站，维护工作站名称、站长等信息，二级心理工作站站长可按权限查询、管理本学院心理健康相关工作。</w:t>
      </w:r>
    </w:p>
    <w:p w14:paraId="2712F33C">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③心理委员管理</w:t>
      </w:r>
    </w:p>
    <w:p w14:paraId="25BD3125">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支持新增、导入班级心理委员，各层级心理健康中心负责老师可按权限查询心理委员名单。</w:t>
      </w:r>
    </w:p>
    <w:p w14:paraId="48E7FC26">
      <w:pPr>
        <w:pStyle w:val="6"/>
        <w:numPr>
          <w:ilvl w:val="3"/>
          <w:numId w:val="0"/>
        </w:numPr>
        <w:bidi w:val="0"/>
        <w:spacing w:before="0" w:beforeLines="0" w:after="0" w:afterLines="0" w:line="360" w:lineRule="auto"/>
        <w:ind w:leftChars="0" w:firstLine="0" w:firstLineChars="0"/>
        <w:rPr>
          <w:rFonts w:hint="default"/>
          <w:color w:val="auto"/>
          <w:sz w:val="24"/>
          <w:szCs w:val="22"/>
          <w:lang w:val="en-US"/>
        </w:rPr>
      </w:pPr>
      <w:r>
        <w:rPr>
          <w:rFonts w:hint="eastAsia"/>
          <w:color w:val="auto"/>
          <w:sz w:val="24"/>
          <w:szCs w:val="22"/>
          <w:lang w:val="en-US" w:eastAsia="zh-CN"/>
        </w:rPr>
        <w:t>2、心理委员管理</w:t>
      </w:r>
    </w:p>
    <w:p w14:paraId="15539AD6">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①培训管理</w:t>
      </w:r>
    </w:p>
    <w:p w14:paraId="6E63B4E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支持心理健康中心发布心理委员培训主题，维护心理委员参与培训情况，学生可通过系统查询本人参与培训情况，学院、心理健康中心可按权限查询心理委员参与培训统计。</w:t>
      </w:r>
    </w:p>
    <w:p w14:paraId="7B69925B">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②心理委员考核</w:t>
      </w:r>
    </w:p>
    <w:p w14:paraId="562E27CA">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学生处设置心理委员考核指标，设置各项指标考核内容、分值等；创建考核批次，心理委员在考核时间内对个人工作进行自评，学院、心理健康中心对心理委员进行评价，支持一键生成心理委员考核总分、等级。</w:t>
      </w:r>
    </w:p>
    <w:p w14:paraId="7A6538F8">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③心理委员评优</w:t>
      </w:r>
    </w:p>
    <w:p w14:paraId="36894055">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心理健康中心创建心理委员评优批次，设置评优条件（如考核等级要求优秀、参与培训次数不低于5次等），心理委员提交评优申请，对不符合申请条件的学生自动过滤并提示不符合原因，学院、学生处对学生申请信息进行审核，审核通过后，各层级可按权限查询心理委员评优信息。</w:t>
      </w:r>
    </w:p>
    <w:p w14:paraId="3708178B">
      <w:pPr>
        <w:pStyle w:val="6"/>
        <w:numPr>
          <w:ilvl w:val="3"/>
          <w:numId w:val="0"/>
        </w:numPr>
        <w:bidi w:val="0"/>
        <w:spacing w:before="0" w:beforeLines="0" w:after="0" w:afterLines="0" w:line="360" w:lineRule="auto"/>
        <w:ind w:leftChars="0" w:firstLine="0" w:firstLineChars="0"/>
        <w:rPr>
          <w:rFonts w:hint="default"/>
          <w:color w:val="auto"/>
          <w:sz w:val="24"/>
          <w:szCs w:val="22"/>
          <w:lang w:val="en-US"/>
        </w:rPr>
      </w:pPr>
      <w:r>
        <w:rPr>
          <w:rFonts w:hint="eastAsia"/>
          <w:color w:val="auto"/>
          <w:sz w:val="24"/>
          <w:szCs w:val="22"/>
          <w:lang w:val="en-US" w:eastAsia="zh-CN"/>
        </w:rPr>
        <w:t>3、二级心理工作站</w:t>
      </w:r>
    </w:p>
    <w:p w14:paraId="44B74268">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①心理工作站考核</w:t>
      </w:r>
    </w:p>
    <w:p w14:paraId="5CCC427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学生处设置二级心理工作站考核指标，设置各项指标考核内容、分值等；创建考核批次，二级心理工作站在考核时间内对个人工作进行评价、按规定上传附件，心理健康中心对二级心理工作站进行评价，支持一键生成二级心理工作站考核总分、排名。</w:t>
      </w:r>
    </w:p>
    <w:p w14:paraId="03DB1D77">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②站长评优</w:t>
      </w:r>
    </w:p>
    <w:p w14:paraId="6C1A681E">
      <w:pPr>
        <w:keepNext w:val="0"/>
        <w:keepLines w:val="0"/>
        <w:widowControl w:val="0"/>
        <w:suppressLineNumbers w:val="0"/>
        <w:spacing w:beforeAutospacing="0" w:afterAutospacing="0" w:line="360" w:lineRule="auto"/>
        <w:ind w:left="0" w:leftChars="0" w:right="0" w:firstLine="0" w:firstLineChars="0"/>
        <w:jc w:val="left"/>
        <w:rPr>
          <w:rFonts w:hint="default"/>
          <w:color w:val="auto"/>
          <w:sz w:val="24"/>
          <w:szCs w:val="22"/>
          <w:lang w:val="en-US" w:eastAsia="zh-CN"/>
        </w:rPr>
      </w:pPr>
      <w:r>
        <w:rPr>
          <w:rFonts w:hint="eastAsia" w:ascii="仿宋" w:hAnsi="仿宋" w:eastAsia="仿宋" w:cs="仿宋"/>
          <w:color w:val="auto"/>
          <w:kern w:val="2"/>
          <w:sz w:val="24"/>
          <w:szCs w:val="24"/>
          <w:lang w:val="en-US" w:eastAsia="zh-CN" w:bidi="ar"/>
        </w:rPr>
        <w:t>支持学生处设置二级心理工作站长考核指标，设置各项指标考核内容、分值等；</w:t>
      </w:r>
      <w:r>
        <w:rPr>
          <w:rFonts w:hint="eastAsia"/>
          <w:color w:val="auto"/>
          <w:sz w:val="24"/>
          <w:szCs w:val="22"/>
          <w:lang w:val="en-US" w:eastAsia="zh-CN"/>
        </w:rPr>
        <w:t>心理健康中心发布二级站长评优批次，二级心理工作站站长提交评优申请，心理健康中心审批。</w:t>
      </w:r>
    </w:p>
    <w:p w14:paraId="70DF3739">
      <w:pPr>
        <w:pStyle w:val="6"/>
        <w:numPr>
          <w:ilvl w:val="3"/>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4、咨询预约</w:t>
      </w:r>
    </w:p>
    <w:p w14:paraId="293AC5B5">
      <w:pPr>
        <w:pStyle w:val="7"/>
        <w:numPr>
          <w:ilvl w:val="4"/>
          <w:numId w:val="0"/>
        </w:numPr>
        <w:bidi w:val="0"/>
        <w:spacing w:before="0" w:beforeLines="0" w:after="0" w:afterLines="0" w:line="360" w:lineRule="auto"/>
        <w:ind w:leftChars="0" w:firstLine="0" w:firstLineChars="0"/>
        <w:rPr>
          <w:rFonts w:hint="default"/>
          <w:color w:val="auto"/>
          <w:sz w:val="24"/>
          <w:szCs w:val="22"/>
          <w:lang w:val="en-US"/>
        </w:rPr>
      </w:pPr>
      <w:r>
        <w:rPr>
          <w:rFonts w:hint="eastAsia"/>
          <w:color w:val="auto"/>
          <w:sz w:val="24"/>
          <w:szCs w:val="22"/>
          <w:lang w:val="en-US" w:eastAsia="zh-CN"/>
        </w:rPr>
        <w:t>①表单管理</w:t>
      </w:r>
    </w:p>
    <w:p w14:paraId="3DC70BC4">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自定义咨询登记表、咨询记录等表单内容；支持设置标题及题型（支持单选、多选、下拉、文本、日期</w:t>
      </w:r>
      <w:r>
        <w:rPr>
          <w:rFonts w:hint="eastAsia"/>
          <w:color w:val="auto"/>
          <w:sz w:val="24"/>
          <w:szCs w:val="22"/>
          <w:lang w:val="en-US" w:eastAsia="zh-CN"/>
        </w:rPr>
        <w:t>等</w:t>
      </w:r>
      <w:r>
        <w:rPr>
          <w:rFonts w:hint="default"/>
          <w:color w:val="auto"/>
          <w:sz w:val="24"/>
          <w:szCs w:val="22"/>
          <w:lang w:val="en-US" w:eastAsia="zh-CN"/>
        </w:rPr>
        <w:t>形式）；设置指标类型、使用次数、选项名称、是否自动选中、是否填写补充信息及补充信息填写规则等内容。</w:t>
      </w:r>
    </w:p>
    <w:p w14:paraId="712953A0">
      <w:pPr>
        <w:pStyle w:val="7"/>
        <w:numPr>
          <w:ilvl w:val="4"/>
          <w:numId w:val="0"/>
        </w:numPr>
        <w:bidi w:val="0"/>
        <w:spacing w:before="0" w:beforeLines="0" w:after="0" w:afterLines="0" w:line="360" w:lineRule="auto"/>
        <w:ind w:leftChars="0" w:firstLine="0" w:firstLineChars="0"/>
        <w:rPr>
          <w:rFonts w:hint="default"/>
          <w:color w:val="auto"/>
          <w:sz w:val="24"/>
          <w:szCs w:val="22"/>
          <w:lang w:val="en-US"/>
        </w:rPr>
      </w:pPr>
      <w:r>
        <w:rPr>
          <w:rFonts w:hint="eastAsia"/>
          <w:color w:val="auto"/>
          <w:sz w:val="24"/>
          <w:szCs w:val="22"/>
          <w:lang w:val="en-US" w:eastAsia="zh-CN"/>
        </w:rPr>
        <w:t>②预约设置</w:t>
      </w:r>
    </w:p>
    <w:p w14:paraId="7E66D93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咨询室管理：设置校区、咨询室名称、备注等信息。</w:t>
      </w:r>
    </w:p>
    <w:p w14:paraId="141A704A">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咨询设置：维护排班开始时间、排班结束时间、排班时间间隔、来访人咨询预约最大次数、咨询预约注意事项、阅读时间长、咨询预约知情同意书。</w:t>
      </w:r>
    </w:p>
    <w:p w14:paraId="216CF305">
      <w:pPr>
        <w:pStyle w:val="7"/>
        <w:numPr>
          <w:ilvl w:val="4"/>
          <w:numId w:val="0"/>
        </w:numPr>
        <w:bidi w:val="0"/>
        <w:spacing w:before="0" w:beforeLines="0" w:after="0" w:afterLines="0" w:line="360" w:lineRule="auto"/>
        <w:ind w:leftChars="0" w:firstLine="0" w:firstLineChars="0"/>
        <w:rPr>
          <w:rFonts w:hint="eastAsia"/>
          <w:color w:val="auto"/>
          <w:sz w:val="24"/>
          <w:szCs w:val="22"/>
          <w:lang w:val="en-US" w:eastAsia="zh-CN"/>
        </w:rPr>
      </w:pPr>
      <w:r>
        <w:rPr>
          <w:rFonts w:hint="eastAsia"/>
          <w:color w:val="auto"/>
          <w:sz w:val="24"/>
          <w:szCs w:val="22"/>
          <w:lang w:val="en-US" w:eastAsia="zh-CN"/>
        </w:rPr>
        <w:t>③咨询排班</w:t>
      </w:r>
    </w:p>
    <w:p w14:paraId="74D325D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维护校区、咨询室名称、咨询师及时间段等排班信息，生成每周排班表；支持修改、暂停及设置暂停原因；咨询师和心理健康中心按权限管理排班信息，支持暂停排班信息、填写暂停原因，支持向心理健康中心申请调班，选择调班日期、时段，心理健康中心审批通过后自动更新排班信息。</w:t>
      </w:r>
    </w:p>
    <w:p w14:paraId="475CF07E">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根据排班情况，自动生成咨询周历表，展示本学期各周次咨询排班及学生预约记录，可查询周次（默认为当前周）、星期数、咨询时间段、咨询师姓名、预约学生姓名、联系电话等信息。可通过周次筛选查询未来和历史周历</w:t>
      </w:r>
      <w:r>
        <w:rPr>
          <w:rFonts w:hint="eastAsia"/>
          <w:color w:val="auto"/>
          <w:sz w:val="24"/>
          <w:szCs w:val="22"/>
          <w:lang w:val="en-US" w:eastAsia="zh-CN"/>
        </w:rPr>
        <w:t>；支持按周次筛选查询未来和历史信息。</w:t>
      </w:r>
    </w:p>
    <w:p w14:paraId="175B6CFC">
      <w:pPr>
        <w:pStyle w:val="7"/>
        <w:numPr>
          <w:ilvl w:val="4"/>
          <w:numId w:val="0"/>
        </w:numPr>
        <w:bidi w:val="0"/>
        <w:spacing w:before="0" w:beforeLines="0" w:after="0" w:afterLines="0" w:line="360" w:lineRule="auto"/>
        <w:ind w:leftChars="0" w:firstLine="0" w:firstLineChars="0"/>
        <w:rPr>
          <w:rFonts w:hint="default"/>
          <w:color w:val="auto"/>
          <w:sz w:val="24"/>
          <w:szCs w:val="22"/>
          <w:lang w:val="en-US"/>
        </w:rPr>
      </w:pPr>
      <w:r>
        <w:rPr>
          <w:rFonts w:hint="eastAsia"/>
          <w:color w:val="auto"/>
          <w:sz w:val="24"/>
          <w:szCs w:val="22"/>
          <w:lang w:val="en-US" w:eastAsia="zh-CN"/>
        </w:rPr>
        <w:t>④预约申请</w:t>
      </w:r>
    </w:p>
    <w:p w14:paraId="7AC79202">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学生阅读预约注意事项，支持按日期、咨询时间段筛选咨询师信息；也可按咨询师筛选，查询咨询师最近15天排班信息；学生可查询咨询师个人介绍。</w:t>
      </w:r>
    </w:p>
    <w:p w14:paraId="6F53C92D">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预约成功后，提交咨询师审批确认，支持咨询手机端接收预约待办提醒，咨询师同意或取消时需填写审批理由；同意或取消后学生可通过手机端接收消息提醒。</w:t>
      </w:r>
    </w:p>
    <w:p w14:paraId="544798CD">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支持学生预约后在咨询前取消预约申请，选择取消原因类型，并生成学生取消次数统计，取消后咨询师可接收取消提醒；</w:t>
      </w:r>
    </w:p>
    <w:p w14:paraId="356FAD5B">
      <w:pPr>
        <w:keepNext w:val="0"/>
        <w:keepLines w:val="0"/>
        <w:widowControl w:val="0"/>
        <w:suppressLineNumbers w:val="0"/>
        <w:spacing w:beforeAutospacing="0" w:afterAutospacing="0" w:line="360" w:lineRule="auto"/>
        <w:ind w:left="0" w:leftChars="0" w:right="0" w:firstLine="0" w:firstLineChars="0"/>
        <w:jc w:val="left"/>
        <w:rPr>
          <w:rFonts w:hint="default"/>
          <w:color w:val="auto"/>
          <w:sz w:val="24"/>
          <w:szCs w:val="22"/>
          <w:lang w:val="en-US" w:eastAsia="zh-CN"/>
        </w:rPr>
      </w:pPr>
      <w:r>
        <w:rPr>
          <w:rFonts w:hint="eastAsia"/>
          <w:color w:val="auto"/>
          <w:sz w:val="24"/>
          <w:szCs w:val="22"/>
          <w:lang w:val="en-US" w:eastAsia="zh-CN"/>
        </w:rPr>
        <w:t>系统识别学生咨询次数</w:t>
      </w:r>
      <w:r>
        <w:rPr>
          <w:rFonts w:hint="eastAsia" w:ascii="仿宋" w:hAnsi="仿宋" w:eastAsia="仿宋" w:cs="仿宋"/>
          <w:color w:val="auto"/>
          <w:kern w:val="2"/>
          <w:sz w:val="24"/>
          <w:szCs w:val="24"/>
          <w:lang w:val="en-US" w:eastAsia="zh-CN" w:bidi="ar"/>
        </w:rPr>
        <w:t>（咨询次数是已咨询次数和取消咨询次数的总和）</w:t>
      </w:r>
      <w:r>
        <w:rPr>
          <w:rFonts w:hint="eastAsia"/>
          <w:color w:val="auto"/>
          <w:sz w:val="24"/>
          <w:szCs w:val="22"/>
          <w:lang w:val="en-US" w:eastAsia="zh-CN"/>
        </w:rPr>
        <w:t>，如第一次预约的学生限制学生必须手签知情同意书；</w:t>
      </w:r>
    </w:p>
    <w:p w14:paraId="4E0E7263">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学生预约结束后，自动生成学生预约学生代号，生成代号要求2-5个字，要求为健康、积极内容，生成后在校期间均采用此代号，可在咨询等功能中使用</w:t>
      </w:r>
      <w:r>
        <w:rPr>
          <w:rFonts w:hint="eastAsia"/>
          <w:sz w:val="24"/>
          <w:szCs w:val="22"/>
          <w:lang w:val="en-US" w:eastAsia="zh-CN"/>
        </w:rPr>
        <w:t>，支持一键导出数据</w:t>
      </w:r>
      <w:r>
        <w:rPr>
          <w:rFonts w:hint="eastAsia"/>
          <w:color w:val="auto"/>
          <w:sz w:val="24"/>
          <w:szCs w:val="22"/>
          <w:lang w:val="en-US" w:eastAsia="zh-CN"/>
        </w:rPr>
        <w:t>。</w:t>
      </w:r>
    </w:p>
    <w:p w14:paraId="1DE7FE6F">
      <w:pPr>
        <w:pStyle w:val="6"/>
        <w:numPr>
          <w:ilvl w:val="3"/>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5、咨询管理</w:t>
      </w:r>
    </w:p>
    <w:p w14:paraId="24A89EA6">
      <w:pPr>
        <w:pStyle w:val="7"/>
        <w:numPr>
          <w:ilvl w:val="4"/>
          <w:numId w:val="0"/>
        </w:numPr>
        <w:bidi w:val="0"/>
        <w:spacing w:before="0" w:beforeLines="0" w:after="0" w:afterLines="0" w:line="360" w:lineRule="auto"/>
        <w:ind w:leftChars="0" w:firstLine="0" w:firstLineChars="0"/>
        <w:rPr>
          <w:rFonts w:hint="eastAsia"/>
          <w:color w:val="auto"/>
          <w:sz w:val="24"/>
          <w:szCs w:val="22"/>
          <w:lang w:val="en-US" w:eastAsia="zh-CN"/>
        </w:rPr>
      </w:pPr>
      <w:r>
        <w:rPr>
          <w:rFonts w:hint="eastAsia"/>
          <w:color w:val="auto"/>
          <w:sz w:val="24"/>
          <w:szCs w:val="22"/>
          <w:lang w:val="en-US" w:eastAsia="zh-CN"/>
        </w:rPr>
        <w:t>①咨询提醒</w:t>
      </w:r>
    </w:p>
    <w:p w14:paraId="215F402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支持设置提醒学生咨询时间，设置距离咨询前小时数（如距离咨询前两小时），通过手机端提醒学生按时咨询；</w:t>
      </w:r>
    </w:p>
    <w:p w14:paraId="4E04FBBB">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②值班学生管理</w:t>
      </w:r>
    </w:p>
    <w:p w14:paraId="07FC30B0">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心理健康中心添加值班学生负责人，值班负责人按学期维护值班学生名单，支持新增或导入值班学生值班日期、值班时间段等信息；值班学生在值班期间须完成值班签到，限通过手机端获得定位范围，获取当前位置并拍照，拍照限调用摄像头，不可使用相册。要求在值班当天完成签到，未完成签到支持每月进行一定次数补签（由心理健康中心设置），补签只需填写理由即可；</w:t>
      </w:r>
    </w:p>
    <w:p w14:paraId="7C89C3F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值班学生在值班前向值班负责人提交请假和调班申请，说明原因由值班负责人调整值班信息，系统自动记录调整人、调整时间；咨询师、心理健康中心可按日期或值班学生两种方式查询各时间段值班学生信息；</w:t>
      </w:r>
    </w:p>
    <w:p w14:paraId="06997E50">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支持按学期生成值班学生统计，统计值班学生排班次数、签到次数、接待学生次数等信息。</w:t>
      </w:r>
    </w:p>
    <w:p w14:paraId="68A70FB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值班学生可在学期范围内查询学生预约信息，输入预约日期或代号可查询预约学生代号、预约日期、预约时间段等关键信息，录入学生到访时间、咨询室；</w:t>
      </w:r>
    </w:p>
    <w:p w14:paraId="4D370FF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咨询时间结束后，发送消息提醒值班学生咨询时间已经结束；</w:t>
      </w:r>
    </w:p>
    <w:p w14:paraId="33913BB0">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③咨询评价</w:t>
      </w:r>
    </w:p>
    <w:p w14:paraId="2FC0139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咨询结束后，系统向咨询学生发送待办提醒，提醒学生填写咨询反馈表及对咨询进行评价。</w:t>
      </w:r>
    </w:p>
    <w:p w14:paraId="7CF72FAA">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④值班签到</w:t>
      </w:r>
    </w:p>
    <w:p w14:paraId="06E7596D">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咨询师根据心理健康中心排班情况，在值班期间须完成值班签到，限通过手机端获得定位范围，获取当前位置并拍照，拍照限调用摄像头，不可使用相册。要求在值班当天完成签到，未完成签到支持每月进行一定次数补签（由心理健康中心设置），补签只需填写理由即可。</w:t>
      </w:r>
    </w:p>
    <w:p w14:paraId="5AAADBCA">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⑤咨询记录/危机评估</w:t>
      </w:r>
    </w:p>
    <w:p w14:paraId="5BAC64D9">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咨询师完成咨询工作后，对咨询学生咨询过程进行记录，支持选择咨询记录或危机评估进行填写；心理健康中心可设置咨询记录和危机评估填写截止时间及提醒时间（如咨询记录要求3天内填写，危机评估要求当天填写），如超过截止时间，提示咨询师该咨询记录未在规定时间内完成，请后续及时填写，心理健康中心可查询咨询记录和危机评估以及是否超时填写；</w:t>
      </w:r>
    </w:p>
    <w:p w14:paraId="568122F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到达提醒时间后，能完手机端向咨询师发送咨询记录填写提醒。</w:t>
      </w:r>
    </w:p>
    <w:p w14:paraId="2615F1C6">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咨询师根据咨询情况，填写咨询记录或危机评估，其中咨询记录限咨询师本人和心理健康中心负责人可见；填写危机评估后，提交心理健康中心确认，心理健康中心可通过手机端接收待办提醒，确认后可选择开放二级学院或辅导员查询。</w:t>
      </w:r>
    </w:p>
    <w:p w14:paraId="26D93D1D">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咨询师可在无咨询预约情况，直接添加咨询记录，方式包括：临时增加、线上、QQ、电话、老师。</w:t>
      </w:r>
    </w:p>
    <w:p w14:paraId="2CBC3C95">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default"/>
          <w:color w:val="auto"/>
          <w:sz w:val="24"/>
          <w:szCs w:val="22"/>
          <w:lang w:val="en-US" w:eastAsia="zh-CN"/>
        </w:rPr>
        <w:t>⑥在线咨询管理</w:t>
      </w:r>
    </w:p>
    <w:p w14:paraId="7CF03B81">
      <w:pPr>
        <w:pStyle w:val="15"/>
        <w:spacing w:after="0"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支持中心咨询师在平台和来访者进行线上咨询，线上的预约方式和咨询统计方式、咨询记录等都和线下咨询一样，只不过咨询的途径是线上。</w:t>
      </w:r>
    </w:p>
    <w:p w14:paraId="560A97FF">
      <w:pPr>
        <w:pStyle w:val="6"/>
        <w:numPr>
          <w:ilvl w:val="3"/>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6、咨询统计</w:t>
      </w:r>
    </w:p>
    <w:p w14:paraId="54A8E6F1">
      <w:pPr>
        <w:pStyle w:val="7"/>
        <w:numPr>
          <w:ilvl w:val="4"/>
          <w:numId w:val="0"/>
        </w:numPr>
        <w:bidi w:val="0"/>
        <w:spacing w:before="0" w:beforeLines="0" w:after="0" w:afterLines="0" w:line="360" w:lineRule="auto"/>
        <w:ind w:leftChars="0" w:firstLine="0" w:firstLineChars="0"/>
        <w:rPr>
          <w:rFonts w:hint="eastAsia"/>
          <w:color w:val="auto"/>
          <w:sz w:val="24"/>
          <w:szCs w:val="22"/>
          <w:lang w:val="en-US" w:eastAsia="zh-CN"/>
        </w:rPr>
      </w:pPr>
      <w:r>
        <w:rPr>
          <w:rFonts w:hint="eastAsia"/>
          <w:color w:val="auto"/>
          <w:sz w:val="24"/>
          <w:szCs w:val="22"/>
          <w:lang w:val="en-US" w:eastAsia="zh-CN"/>
        </w:rPr>
        <w:t>①学生咨询报表</w:t>
      </w:r>
    </w:p>
    <w:p w14:paraId="79ADC2F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学生预约与咨询情况，生成时间段内学生咨询统计，支持按学生个人和次数进行统计；心理健康中心可查询学生咨询报表信息，包括学号、姓名、代号、年级、年龄、预约次数、联系电话、学院、班级、预约日期、咨询日期、咨询时段、星期、咨询师、预约方式（临时增加、线上、QQ、电话、老师）、接待人（即值班学生）等信息，支持一键导出报表。</w:t>
      </w:r>
    </w:p>
    <w:p w14:paraId="39901E31">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②学生咨询统计</w:t>
      </w:r>
    </w:p>
    <w:p w14:paraId="47F95C28">
      <w:pPr>
        <w:keepNext w:val="0"/>
        <w:keepLines w:val="0"/>
        <w:widowControl w:val="0"/>
        <w:suppressLineNumbers w:val="0"/>
        <w:spacing w:beforeAutospacing="0" w:afterAutospacing="0" w:line="360" w:lineRule="auto"/>
        <w:ind w:left="0" w:leftChars="0" w:right="0" w:firstLine="0" w:firstLineChars="0"/>
        <w:jc w:val="left"/>
        <w:rPr>
          <w:rFonts w:hint="eastAsia"/>
          <w:color w:val="auto"/>
          <w:sz w:val="24"/>
          <w:szCs w:val="22"/>
          <w:lang w:val="en-US" w:eastAsia="zh-CN"/>
        </w:rPr>
      </w:pPr>
      <w:r>
        <w:rPr>
          <w:rFonts w:hint="eastAsia"/>
          <w:color w:val="auto"/>
          <w:sz w:val="24"/>
          <w:szCs w:val="22"/>
          <w:lang w:val="en-US" w:eastAsia="zh-CN"/>
        </w:rPr>
        <w:t>支持按时间段、学院、年级、学生层次等条件生成咨询统计，统计范围内学生预约次数、各咨询类型等统计信息。</w:t>
      </w:r>
      <w:r>
        <w:rPr>
          <w:rFonts w:hint="eastAsia" w:ascii="仿宋" w:hAnsi="仿宋" w:eastAsia="仿宋" w:cs="仿宋"/>
          <w:color w:val="auto"/>
          <w:kern w:val="2"/>
          <w:sz w:val="24"/>
          <w:szCs w:val="24"/>
          <w:lang w:val="en-US" w:eastAsia="zh-CN" w:bidi="ar"/>
        </w:rPr>
        <w:t>支持一键导出报表。</w:t>
      </w:r>
    </w:p>
    <w:p w14:paraId="5B8678EC">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③咨询工作量</w:t>
      </w:r>
    </w:p>
    <w:p w14:paraId="31488B64">
      <w:pPr>
        <w:keepNext w:val="0"/>
        <w:keepLines w:val="0"/>
        <w:widowControl w:val="0"/>
        <w:suppressLineNumbers w:val="0"/>
        <w:spacing w:beforeAutospacing="0" w:afterAutospacing="0" w:line="360" w:lineRule="auto"/>
        <w:ind w:left="0" w:leftChars="0" w:right="0" w:firstLine="0" w:firstLineChars="0"/>
        <w:jc w:val="left"/>
        <w:rPr>
          <w:rFonts w:hint="default"/>
          <w:color w:val="auto"/>
          <w:sz w:val="24"/>
          <w:szCs w:val="22"/>
          <w:lang w:val="en-US" w:eastAsia="zh-CN"/>
        </w:rPr>
      </w:pPr>
      <w:r>
        <w:rPr>
          <w:rFonts w:hint="eastAsia"/>
          <w:color w:val="auto"/>
          <w:sz w:val="24"/>
          <w:szCs w:val="22"/>
          <w:lang w:val="en-US" w:eastAsia="zh-CN"/>
        </w:rPr>
        <w:t>按学期、年度或具体时间段生成咨询师的咨询统计，统计所有咨询师预约人数、咨询次数、取消人数、咨询记录/危机评估次数、值班次数、缺勤次数等信息，可根据费用标准，自动生成工作量统计。</w:t>
      </w:r>
      <w:r>
        <w:rPr>
          <w:rFonts w:hint="eastAsia" w:ascii="仿宋" w:hAnsi="仿宋" w:eastAsia="仿宋" w:cs="仿宋"/>
          <w:color w:val="auto"/>
          <w:kern w:val="2"/>
          <w:sz w:val="24"/>
          <w:szCs w:val="24"/>
          <w:lang w:val="en-US" w:eastAsia="zh-CN" w:bidi="ar"/>
        </w:rPr>
        <w:t>支持一键导出报表。</w:t>
      </w:r>
    </w:p>
    <w:p w14:paraId="13E39E18">
      <w:pPr>
        <w:pStyle w:val="6"/>
        <w:numPr>
          <w:ilvl w:val="3"/>
          <w:numId w:val="0"/>
        </w:numPr>
        <w:bidi w:val="0"/>
        <w:spacing w:before="0" w:beforeLines="0" w:after="0" w:afterLines="0" w:line="360" w:lineRule="auto"/>
        <w:ind w:leftChars="0" w:firstLine="0" w:firstLineChars="0"/>
        <w:rPr>
          <w:rFonts w:hint="eastAsia"/>
          <w:color w:val="auto"/>
          <w:sz w:val="24"/>
          <w:szCs w:val="22"/>
          <w:lang w:val="en-US" w:eastAsia="zh-CN"/>
        </w:rPr>
      </w:pPr>
      <w:r>
        <w:rPr>
          <w:rFonts w:hint="eastAsia"/>
          <w:color w:val="auto"/>
          <w:sz w:val="24"/>
          <w:szCs w:val="22"/>
          <w:lang w:val="en-US" w:eastAsia="zh-CN"/>
        </w:rPr>
        <w:t>7、危机上报</w:t>
      </w:r>
    </w:p>
    <w:p w14:paraId="4C0D798E">
      <w:pPr>
        <w:pStyle w:val="7"/>
        <w:numPr>
          <w:ilvl w:val="4"/>
          <w:numId w:val="0"/>
        </w:numPr>
        <w:bidi w:val="0"/>
        <w:spacing w:before="0" w:beforeLines="0" w:after="0" w:afterLines="0" w:line="360" w:lineRule="auto"/>
        <w:ind w:leftChars="0" w:firstLine="0" w:firstLineChars="0"/>
        <w:rPr>
          <w:rFonts w:hint="eastAsia"/>
          <w:color w:val="auto"/>
          <w:sz w:val="24"/>
          <w:szCs w:val="22"/>
          <w:lang w:val="en-US" w:eastAsia="zh-CN"/>
        </w:rPr>
      </w:pPr>
      <w:r>
        <w:rPr>
          <w:rFonts w:hint="eastAsia"/>
          <w:color w:val="auto"/>
          <w:sz w:val="24"/>
          <w:szCs w:val="22"/>
          <w:lang w:val="en-US" w:eastAsia="zh-CN"/>
        </w:rPr>
        <w:t>①复学评估上报</w:t>
      </w:r>
    </w:p>
    <w:p w14:paraId="6C690225">
      <w:pPr>
        <w:keepNext w:val="0"/>
        <w:keepLines w:val="0"/>
        <w:widowControl w:val="0"/>
        <w:suppressLineNumbers w:val="0"/>
        <w:spacing w:beforeAutospacing="0" w:afterAutospacing="0" w:line="360" w:lineRule="auto"/>
        <w:ind w:left="0" w:leftChars="0" w:right="0" w:firstLine="0" w:firstLineChars="0"/>
        <w:jc w:val="left"/>
        <w:rPr>
          <w:rFonts w:hint="eastAsia"/>
          <w:color w:val="auto"/>
          <w:sz w:val="24"/>
          <w:szCs w:val="22"/>
          <w:lang w:val="en-US" w:eastAsia="zh-CN"/>
        </w:rPr>
      </w:pPr>
      <w:r>
        <w:rPr>
          <w:rFonts w:hint="eastAsia"/>
          <w:color w:val="auto"/>
          <w:sz w:val="24"/>
          <w:szCs w:val="22"/>
          <w:lang w:val="en-US" w:eastAsia="zh-CN"/>
        </w:rPr>
        <w:t>辅导员可随时向心理健康中心上报带班学生复学评估，填写复学信息、上传就医、诊断等附件内容，提交心理健康中心查询确认信息，可根据现有心理咨询值班安排，选择日期、咨询师安排咨询；</w:t>
      </w:r>
      <w:r>
        <w:rPr>
          <w:rFonts w:hint="eastAsia" w:ascii="仿宋" w:hAnsi="仿宋" w:eastAsia="仿宋" w:cs="仿宋"/>
          <w:color w:val="auto"/>
          <w:kern w:val="2"/>
          <w:sz w:val="24"/>
          <w:szCs w:val="24"/>
          <w:lang w:val="en-US" w:eastAsia="zh-CN" w:bidi="ar"/>
        </w:rPr>
        <w:t>支持一键导出报表。</w:t>
      </w:r>
    </w:p>
    <w:p w14:paraId="329925AD">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心理健康中心安排咨询后，学生本人、辅导员可查询安排咨询安排，咨询当天主动提醒辅导员带领学生参加咨询；完成咨询后，咨询师按咨询管理要求对学生开展咨询记录。</w:t>
      </w:r>
    </w:p>
    <w:p w14:paraId="02672278">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②危机评估上报</w:t>
      </w:r>
    </w:p>
    <w:p w14:paraId="5D47F11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辅导员可随时向心理健康中心上报带班学生危机评估，填写相关描述及附件，提交心理健康中心查询确认信息，可根据现有心理咨询值班安排，选择日期、咨询师安排咨询；</w:t>
      </w:r>
    </w:p>
    <w:p w14:paraId="692AF2DF">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心理健康中心安排咨询后，学生本人、辅导员可查询安排咨询安排，咨询当天主动提醒辅导员带领学生参加咨询；完成咨询后，咨询师按咨询管理要求对学生开展咨询记录。</w:t>
      </w:r>
    </w:p>
    <w:p w14:paraId="0D4579A7">
      <w:pPr>
        <w:pStyle w:val="7"/>
        <w:numPr>
          <w:ilvl w:val="4"/>
          <w:numId w:val="0"/>
        </w:numPr>
        <w:bidi w:val="0"/>
        <w:spacing w:before="0" w:beforeLines="0" w:after="0" w:afterLines="0" w:line="360" w:lineRule="auto"/>
        <w:ind w:leftChars="0" w:firstLine="0" w:firstLineChars="0"/>
        <w:rPr>
          <w:rFonts w:hint="eastAsia"/>
          <w:color w:val="auto"/>
          <w:sz w:val="24"/>
          <w:szCs w:val="22"/>
          <w:lang w:val="en-US" w:eastAsia="zh-CN"/>
        </w:rPr>
      </w:pPr>
      <w:r>
        <w:rPr>
          <w:rFonts w:hint="eastAsia"/>
          <w:color w:val="auto"/>
          <w:sz w:val="24"/>
          <w:szCs w:val="22"/>
          <w:lang w:val="en-US" w:eastAsia="zh-CN"/>
        </w:rPr>
        <w:t>③危机信息统计</w:t>
      </w:r>
    </w:p>
    <w:p w14:paraId="00C43F12">
      <w:pPr>
        <w:keepNext w:val="0"/>
        <w:keepLines w:val="0"/>
        <w:widowControl w:val="0"/>
        <w:suppressLineNumbers w:val="0"/>
        <w:spacing w:beforeAutospacing="0" w:afterAutospacing="0" w:line="360" w:lineRule="auto"/>
        <w:ind w:left="0" w:leftChars="0" w:right="0" w:firstLine="0" w:firstLineChars="0"/>
        <w:jc w:val="left"/>
        <w:rPr>
          <w:rFonts w:hint="eastAsia"/>
          <w:color w:val="auto"/>
          <w:sz w:val="24"/>
          <w:szCs w:val="22"/>
          <w:lang w:val="en-US" w:eastAsia="zh-CN"/>
        </w:rPr>
      </w:pPr>
      <w:r>
        <w:rPr>
          <w:rFonts w:hint="eastAsia"/>
          <w:color w:val="auto"/>
          <w:sz w:val="24"/>
          <w:szCs w:val="22"/>
          <w:lang w:val="en-US" w:eastAsia="zh-CN"/>
        </w:rPr>
        <w:t>心理健康中心可按时间段生成各学院危机上报（复学评估、危机评估）汇总表，统计各类型上报学生人数、安排咨询预约人数等信息。</w:t>
      </w:r>
      <w:r>
        <w:rPr>
          <w:rFonts w:hint="eastAsia" w:ascii="仿宋" w:hAnsi="仿宋" w:eastAsia="仿宋" w:cs="仿宋"/>
          <w:color w:val="auto"/>
          <w:kern w:val="2"/>
          <w:sz w:val="24"/>
          <w:szCs w:val="24"/>
          <w:lang w:val="en-US" w:eastAsia="zh-CN" w:bidi="ar"/>
        </w:rPr>
        <w:t>支持一键导出报表。</w:t>
      </w:r>
    </w:p>
    <w:p w14:paraId="04DD0A1C">
      <w:pPr>
        <w:pStyle w:val="7"/>
        <w:numPr>
          <w:ilvl w:val="4"/>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④危机汇总表</w:t>
      </w:r>
    </w:p>
    <w:p w14:paraId="7D87A9AC">
      <w:pPr>
        <w:keepNext w:val="0"/>
        <w:keepLines w:val="0"/>
        <w:widowControl w:val="0"/>
        <w:suppressLineNumbers w:val="0"/>
        <w:spacing w:beforeAutospacing="0" w:afterAutospacing="0" w:line="360" w:lineRule="auto"/>
        <w:ind w:left="0" w:leftChars="0" w:right="0" w:firstLine="0" w:firstLineChars="0"/>
        <w:jc w:val="left"/>
        <w:rPr>
          <w:rFonts w:hint="eastAsia"/>
          <w:color w:val="auto"/>
          <w:sz w:val="24"/>
          <w:szCs w:val="22"/>
          <w:lang w:val="en-US" w:eastAsia="zh-CN"/>
        </w:rPr>
      </w:pPr>
      <w:r>
        <w:rPr>
          <w:rFonts w:hint="eastAsia"/>
          <w:color w:val="auto"/>
          <w:sz w:val="24"/>
          <w:szCs w:val="22"/>
          <w:lang w:val="en-US" w:eastAsia="zh-CN"/>
        </w:rPr>
        <w:t>支持按每周、每月、学期进行汇总，生成危机汇总表。</w:t>
      </w:r>
      <w:r>
        <w:rPr>
          <w:rFonts w:hint="eastAsia" w:ascii="仿宋" w:hAnsi="仿宋" w:eastAsia="仿宋" w:cs="仿宋"/>
          <w:color w:val="auto"/>
          <w:kern w:val="2"/>
          <w:sz w:val="24"/>
          <w:szCs w:val="24"/>
          <w:lang w:val="en-US" w:eastAsia="zh-CN" w:bidi="ar"/>
        </w:rPr>
        <w:t>支持一键导出报表。</w:t>
      </w:r>
    </w:p>
    <w:p w14:paraId="6A30A6D6">
      <w:pPr>
        <w:pStyle w:val="6"/>
        <w:numPr>
          <w:ilvl w:val="3"/>
          <w:numId w:val="0"/>
        </w:numPr>
        <w:bidi w:val="0"/>
        <w:spacing w:before="0" w:beforeLines="0" w:after="0" w:afterLines="0" w:line="360" w:lineRule="auto"/>
        <w:ind w:leftChars="0" w:firstLine="0" w:firstLineChars="0"/>
        <w:rPr>
          <w:rFonts w:hint="eastAsia"/>
          <w:color w:val="auto"/>
          <w:sz w:val="24"/>
          <w:szCs w:val="22"/>
          <w:lang w:val="en-US" w:eastAsia="zh-CN"/>
        </w:rPr>
      </w:pPr>
      <w:r>
        <w:rPr>
          <w:rFonts w:hint="eastAsia"/>
          <w:color w:val="auto"/>
          <w:sz w:val="24"/>
          <w:szCs w:val="22"/>
          <w:lang w:val="en-US" w:eastAsia="zh-CN"/>
        </w:rPr>
        <w:t>8、功能加密管理</w:t>
      </w:r>
    </w:p>
    <w:p w14:paraId="4A1C93D7">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支持对咨询记录开启、关闭加密功能，心理健康中心启用加密功能后，辅导员、学院、咨询师、心理健康中心等用户访问该功能时必须经过二次验证。</w:t>
      </w:r>
    </w:p>
    <w:p w14:paraId="0F2B1993">
      <w:pPr>
        <w:pStyle w:val="15"/>
        <w:spacing w:after="0" w:line="360" w:lineRule="auto"/>
        <w:ind w:left="0" w:leftChars="0" w:firstLine="0" w:firstLineChars="0"/>
        <w:rPr>
          <w:rFonts w:hint="default"/>
          <w:b/>
          <w:bCs/>
          <w:color w:val="auto"/>
          <w:sz w:val="24"/>
          <w:szCs w:val="22"/>
          <w:lang w:val="en-US" w:eastAsia="zh-CN"/>
        </w:rPr>
      </w:pPr>
      <w:r>
        <w:rPr>
          <w:rFonts w:hint="eastAsia"/>
          <w:b/>
          <w:bCs/>
          <w:color w:val="auto"/>
          <w:sz w:val="24"/>
          <w:szCs w:val="22"/>
          <w:lang w:val="en-US" w:eastAsia="zh-CN"/>
        </w:rPr>
        <w:t>9、</w:t>
      </w:r>
      <w:r>
        <w:rPr>
          <w:rFonts w:hint="default"/>
          <w:b/>
          <w:bCs/>
          <w:color w:val="auto"/>
          <w:sz w:val="24"/>
          <w:szCs w:val="22"/>
          <w:lang w:val="en-US" w:eastAsia="zh-CN"/>
        </w:rPr>
        <w:t>学生</w:t>
      </w:r>
      <w:r>
        <w:rPr>
          <w:rFonts w:hint="eastAsia"/>
          <w:b/>
          <w:bCs/>
          <w:color w:val="auto"/>
          <w:sz w:val="24"/>
          <w:szCs w:val="22"/>
          <w:lang w:val="en-US" w:eastAsia="zh-CN"/>
        </w:rPr>
        <w:t>心理</w:t>
      </w:r>
      <w:r>
        <w:rPr>
          <w:rFonts w:hint="default"/>
          <w:b/>
          <w:bCs/>
          <w:color w:val="auto"/>
          <w:sz w:val="24"/>
          <w:szCs w:val="22"/>
          <w:lang w:val="en-US" w:eastAsia="zh-CN"/>
        </w:rPr>
        <w:t>档案</w:t>
      </w:r>
    </w:p>
    <w:p w14:paraId="567ADF0E">
      <w:pPr>
        <w:pStyle w:val="15"/>
        <w:spacing w:after="0"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支持一生一档案，咨询师和中心管理人员可查看，档案的内容包括咨询记录、五特数据、帮扶记录、危机记录、谈心谈话数据、危机上报数据、重点关注学生数据。</w:t>
      </w:r>
    </w:p>
    <w:p w14:paraId="1D65A3BB">
      <w:pPr>
        <w:pStyle w:val="15"/>
        <w:spacing w:after="0" w:line="360" w:lineRule="auto"/>
        <w:ind w:left="0" w:leftChars="0" w:firstLine="0" w:firstLineChars="0"/>
        <w:rPr>
          <w:rFonts w:hint="default"/>
          <w:b/>
          <w:bCs/>
          <w:color w:val="auto"/>
          <w:sz w:val="24"/>
          <w:szCs w:val="22"/>
          <w:lang w:val="en-US" w:eastAsia="zh-CN"/>
        </w:rPr>
      </w:pPr>
      <w:r>
        <w:rPr>
          <w:rFonts w:hint="eastAsia"/>
          <w:b/>
          <w:bCs/>
          <w:color w:val="auto"/>
          <w:sz w:val="24"/>
          <w:szCs w:val="22"/>
          <w:lang w:val="en-US" w:eastAsia="zh-CN"/>
        </w:rPr>
        <w:t>10、</w:t>
      </w:r>
      <w:r>
        <w:rPr>
          <w:rFonts w:hint="default"/>
          <w:b/>
          <w:bCs/>
          <w:color w:val="auto"/>
          <w:sz w:val="24"/>
          <w:szCs w:val="22"/>
          <w:lang w:val="en-US" w:eastAsia="zh-CN"/>
        </w:rPr>
        <w:t>心理热线管理</w:t>
      </w:r>
    </w:p>
    <w:p w14:paraId="17457798">
      <w:pPr>
        <w:pStyle w:val="15"/>
        <w:spacing w:after="0"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支持学生在手机端查看全国各心理热线的电话号码，系统可支持导入相应的电话。</w:t>
      </w:r>
    </w:p>
    <w:p w14:paraId="46A0330D">
      <w:pPr>
        <w:pStyle w:val="5"/>
        <w:numPr>
          <w:ilvl w:val="2"/>
          <w:numId w:val="0"/>
        </w:numPr>
        <w:bidi w:val="0"/>
        <w:spacing w:before="0" w:beforeLines="0" w:after="0" w:afterLines="0" w:line="360" w:lineRule="auto"/>
        <w:ind w:leftChars="0" w:firstLine="0" w:firstLineChars="0"/>
        <w:rPr>
          <w:rFonts w:hint="eastAsia"/>
          <w:sz w:val="28"/>
          <w:szCs w:val="22"/>
        </w:rPr>
      </w:pPr>
      <w:r>
        <w:rPr>
          <w:rFonts w:hint="eastAsia"/>
          <w:sz w:val="28"/>
          <w:szCs w:val="22"/>
          <w:lang w:val="en-US" w:eastAsia="zh-CN"/>
        </w:rPr>
        <w:t>（七）第二课堂</w:t>
      </w:r>
    </w:p>
    <w:p w14:paraId="5F5EE9AC">
      <w:pPr>
        <w:pStyle w:val="6"/>
        <w:numPr>
          <w:ilvl w:val="3"/>
          <w:numId w:val="0"/>
        </w:numPr>
        <w:bidi w:val="0"/>
        <w:spacing w:before="0" w:beforeLines="0" w:after="0" w:afterLines="0" w:line="360" w:lineRule="auto"/>
        <w:ind w:leftChars="0"/>
        <w:rPr>
          <w:rFonts w:hint="default"/>
          <w:sz w:val="24"/>
          <w:szCs w:val="22"/>
        </w:rPr>
      </w:pPr>
      <w:bookmarkStart w:id="56" w:name="_Toc1238"/>
      <w:bookmarkStart w:id="57" w:name="_Toc2720"/>
      <w:r>
        <w:rPr>
          <w:rFonts w:hint="eastAsia"/>
          <w:sz w:val="24"/>
          <w:szCs w:val="22"/>
          <w:lang w:val="en-US" w:eastAsia="zh-CN"/>
        </w:rPr>
        <w:t>1、团</w:t>
      </w:r>
      <w:r>
        <w:rPr>
          <w:rFonts w:hint="eastAsia"/>
          <w:sz w:val="24"/>
          <w:szCs w:val="22"/>
        </w:rPr>
        <w:t>组织</w:t>
      </w:r>
      <w:r>
        <w:rPr>
          <w:rFonts w:hint="eastAsia"/>
          <w:sz w:val="24"/>
          <w:szCs w:val="22"/>
          <w:lang w:val="en-US" w:eastAsia="zh-CN"/>
        </w:rPr>
        <w:t>管理</w:t>
      </w:r>
      <w:bookmarkEnd w:id="56"/>
    </w:p>
    <w:p w14:paraId="762EA142">
      <w:pPr>
        <w:pStyle w:val="7"/>
        <w:numPr>
          <w:ilvl w:val="4"/>
          <w:numId w:val="0"/>
        </w:numPr>
        <w:bidi w:val="0"/>
        <w:spacing w:before="0" w:beforeLines="0" w:after="0" w:afterLines="0" w:line="360" w:lineRule="auto"/>
        <w:ind w:leftChars="0"/>
        <w:rPr>
          <w:rFonts w:hint="eastAsia"/>
          <w:sz w:val="24"/>
          <w:szCs w:val="22"/>
          <w:lang w:val="en-US" w:eastAsia="zh-CN"/>
        </w:rPr>
      </w:pPr>
      <w:r>
        <w:rPr>
          <w:rFonts w:hint="eastAsia"/>
          <w:sz w:val="24"/>
          <w:szCs w:val="22"/>
          <w:lang w:val="en-US" w:eastAsia="zh-CN"/>
        </w:rPr>
        <w:t>①组织管理</w:t>
      </w:r>
    </w:p>
    <w:p w14:paraId="4387EBE1">
      <w:pPr>
        <w:bidi w:val="0"/>
        <w:spacing w:line="360" w:lineRule="auto"/>
        <w:ind w:left="0" w:leftChars="0" w:firstLine="0" w:firstLineChars="0"/>
        <w:rPr>
          <w:rFonts w:hint="eastAsia" w:cs="楷体"/>
          <w:b w:val="0"/>
          <w:bCs w:val="0"/>
          <w:caps w:val="0"/>
          <w:color w:val="auto"/>
          <w:kern w:val="2"/>
          <w:sz w:val="24"/>
          <w:szCs w:val="22"/>
          <w:lang w:val="en-US" w:eastAsia="zh-CN" w:bidi="ar-SA"/>
        </w:rPr>
      </w:pPr>
      <w:r>
        <w:rPr>
          <w:rFonts w:hint="eastAsia"/>
          <w:sz w:val="24"/>
          <w:szCs w:val="22"/>
          <w:lang w:val="en-US" w:eastAsia="zh-CN"/>
        </w:rPr>
        <w:t>校团委、分团委、团支部管理对应权限组织信息，以及学生会、社团联合会、社团、</w:t>
      </w:r>
      <w:r>
        <w:rPr>
          <w:rFonts w:hint="eastAsia"/>
          <w:sz w:val="24"/>
          <w:szCs w:val="22"/>
        </w:rPr>
        <w:t>维护组织名称、组织类型、指导老师、负责人</w:t>
      </w:r>
      <w:r>
        <w:rPr>
          <w:rFonts w:hint="eastAsia"/>
          <w:sz w:val="24"/>
          <w:szCs w:val="22"/>
          <w:lang w:val="en-US" w:eastAsia="zh-CN"/>
        </w:rPr>
        <w:t>等信息</w:t>
      </w:r>
      <w:r>
        <w:rPr>
          <w:rFonts w:hint="eastAsia" w:ascii="楷体" w:hAnsi="楷体" w:eastAsia="仿宋" w:cs="楷体"/>
          <w:b w:val="0"/>
          <w:bCs w:val="0"/>
          <w:caps w:val="0"/>
          <w:color w:val="auto"/>
          <w:kern w:val="2"/>
          <w:sz w:val="24"/>
          <w:szCs w:val="22"/>
          <w:lang w:val="en-US" w:eastAsia="zh-CN" w:bidi="ar-SA"/>
        </w:rPr>
        <w:t>，支持一键导出数据</w:t>
      </w:r>
      <w:r>
        <w:rPr>
          <w:rFonts w:hint="eastAsia" w:cs="楷体"/>
          <w:b w:val="0"/>
          <w:bCs w:val="0"/>
          <w:caps w:val="0"/>
          <w:color w:val="auto"/>
          <w:kern w:val="2"/>
          <w:sz w:val="24"/>
          <w:szCs w:val="22"/>
          <w:lang w:val="en-US" w:eastAsia="zh-CN" w:bidi="ar-SA"/>
        </w:rPr>
        <w:t>；</w:t>
      </w:r>
    </w:p>
    <w:p w14:paraId="42E2247E">
      <w:pPr>
        <w:numPr>
          <w:ilvl w:val="0"/>
          <w:numId w:val="0"/>
        </w:numPr>
        <w:bidi w:val="0"/>
        <w:spacing w:line="360" w:lineRule="auto"/>
        <w:ind w:left="0" w:leftChars="0" w:firstLine="0" w:firstLineChars="0"/>
        <w:rPr>
          <w:rFonts w:hint="eastAsia"/>
        </w:rPr>
      </w:pPr>
      <w:r>
        <w:rPr>
          <w:rFonts w:hint="eastAsia"/>
          <w:sz w:val="24"/>
          <w:szCs w:val="22"/>
          <w:lang w:val="en-US" w:eastAsia="zh-CN"/>
        </w:rPr>
        <w:t>手机端应用：各层级用户查询对应权限组织信息。</w:t>
      </w:r>
    </w:p>
    <w:p w14:paraId="192D4DF6">
      <w:pPr>
        <w:pStyle w:val="7"/>
        <w:numPr>
          <w:ilvl w:val="4"/>
          <w:numId w:val="0"/>
        </w:numPr>
        <w:bidi w:val="0"/>
        <w:spacing w:before="0" w:beforeLines="0" w:after="0" w:afterLines="0" w:line="360" w:lineRule="auto"/>
        <w:ind w:leftChars="0"/>
        <w:rPr>
          <w:rFonts w:hint="eastAsia"/>
          <w:sz w:val="24"/>
          <w:szCs w:val="22"/>
        </w:rPr>
      </w:pPr>
      <w:r>
        <w:rPr>
          <w:rFonts w:hint="eastAsia"/>
          <w:sz w:val="24"/>
          <w:szCs w:val="22"/>
          <w:lang w:val="en-US" w:eastAsia="zh-CN"/>
        </w:rPr>
        <w:t>②组织</w:t>
      </w:r>
      <w:r>
        <w:rPr>
          <w:rFonts w:hint="eastAsia"/>
          <w:sz w:val="24"/>
          <w:szCs w:val="22"/>
        </w:rPr>
        <w:t>成员管理</w:t>
      </w:r>
    </w:p>
    <w:p w14:paraId="41FC9BE8">
      <w:pPr>
        <w:numPr>
          <w:ilvl w:val="0"/>
          <w:numId w:val="0"/>
        </w:numPr>
        <w:bidi w:val="0"/>
        <w:spacing w:line="360" w:lineRule="auto"/>
        <w:ind w:left="0" w:leftChars="0" w:firstLine="0" w:firstLineChars="0"/>
        <w:rPr>
          <w:rFonts w:hint="eastAsia"/>
          <w:sz w:val="24"/>
          <w:szCs w:val="22"/>
        </w:rPr>
      </w:pPr>
      <w:r>
        <w:rPr>
          <w:rFonts w:hint="eastAsia"/>
          <w:sz w:val="24"/>
          <w:szCs w:val="22"/>
          <w:lang w:val="en-US" w:eastAsia="zh-CN"/>
        </w:rPr>
        <w:t>组织成员维护：各层级用户（如学生组织负责人、学院分团委、校团委）管理对应权限</w:t>
      </w:r>
      <w:r>
        <w:rPr>
          <w:rFonts w:hint="eastAsia"/>
          <w:sz w:val="24"/>
          <w:szCs w:val="22"/>
        </w:rPr>
        <w:t>组织成员</w:t>
      </w:r>
      <w:r>
        <w:rPr>
          <w:rFonts w:hint="eastAsia"/>
          <w:sz w:val="24"/>
          <w:szCs w:val="22"/>
          <w:lang w:val="en-US" w:eastAsia="zh-CN"/>
        </w:rPr>
        <w:t>信息，新增或按样表导入组织成员信息</w:t>
      </w:r>
      <w:r>
        <w:rPr>
          <w:rFonts w:hint="eastAsia" w:ascii="楷体" w:hAnsi="楷体" w:eastAsia="仿宋" w:cs="楷体"/>
          <w:b w:val="0"/>
          <w:bCs w:val="0"/>
          <w:caps w:val="0"/>
          <w:color w:val="auto"/>
          <w:kern w:val="2"/>
          <w:sz w:val="24"/>
          <w:szCs w:val="22"/>
          <w:lang w:val="en-US" w:eastAsia="zh-CN" w:bidi="ar-SA"/>
        </w:rPr>
        <w:t>，支持一键导出数据</w:t>
      </w:r>
      <w:r>
        <w:rPr>
          <w:rFonts w:hint="eastAsia"/>
          <w:sz w:val="24"/>
          <w:szCs w:val="22"/>
        </w:rPr>
        <w:t>；</w:t>
      </w:r>
    </w:p>
    <w:p w14:paraId="0D1D08D8">
      <w:pPr>
        <w:numPr>
          <w:ilvl w:val="0"/>
          <w:numId w:val="0"/>
        </w:numPr>
        <w:bidi w:val="0"/>
        <w:spacing w:line="360" w:lineRule="auto"/>
        <w:ind w:left="0" w:leftChars="0" w:firstLine="0" w:firstLineChars="0"/>
        <w:rPr>
          <w:rFonts w:hint="eastAsia"/>
          <w:sz w:val="24"/>
          <w:szCs w:val="22"/>
          <w:lang w:val="en-US" w:eastAsia="zh-CN"/>
        </w:rPr>
      </w:pPr>
      <w:r>
        <w:rPr>
          <w:rFonts w:hint="eastAsia"/>
          <w:sz w:val="24"/>
          <w:szCs w:val="22"/>
          <w:lang w:val="en-US" w:eastAsia="zh-CN"/>
        </w:rPr>
        <w:t>手机端应用：各层级用户查询对应权限组织成员信息。</w:t>
      </w:r>
    </w:p>
    <w:p w14:paraId="196E0987">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2、二课工作台</w:t>
      </w:r>
      <w:bookmarkEnd w:id="57"/>
    </w:p>
    <w:p w14:paraId="214ACA1B">
      <w:pPr>
        <w:bidi w:val="0"/>
        <w:spacing w:line="360" w:lineRule="auto"/>
        <w:ind w:left="0" w:leftChars="0" w:firstLine="0" w:firstLineChars="0"/>
        <w:rPr>
          <w:rFonts w:hint="default"/>
          <w:sz w:val="24"/>
          <w:szCs w:val="22"/>
          <w:lang w:val="en-US" w:eastAsia="zh-CN"/>
        </w:rPr>
      </w:pPr>
      <w:r>
        <w:rPr>
          <w:rFonts w:hint="eastAsia"/>
          <w:sz w:val="24"/>
          <w:szCs w:val="22"/>
          <w:lang w:val="en-US" w:eastAsia="zh-CN"/>
        </w:rPr>
        <w:t>对接学校第二课堂平台。</w:t>
      </w:r>
    </w:p>
    <w:p w14:paraId="5432C751">
      <w:pPr>
        <w:pStyle w:val="5"/>
        <w:numPr>
          <w:ilvl w:val="2"/>
          <w:numId w:val="0"/>
        </w:numPr>
        <w:bidi w:val="0"/>
        <w:spacing w:before="0" w:beforeLines="0" w:after="0" w:afterLines="0" w:line="360" w:lineRule="auto"/>
        <w:ind w:leftChars="0" w:firstLine="0" w:firstLineChars="0"/>
        <w:rPr>
          <w:rFonts w:hint="eastAsia"/>
          <w:sz w:val="28"/>
          <w:szCs w:val="22"/>
        </w:rPr>
      </w:pPr>
      <w:r>
        <w:rPr>
          <w:rFonts w:hint="eastAsia"/>
          <w:sz w:val="28"/>
          <w:szCs w:val="22"/>
          <w:lang w:val="en-US" w:eastAsia="zh-CN"/>
        </w:rPr>
        <w:t>（八）学工队伍管理</w:t>
      </w:r>
    </w:p>
    <w:p w14:paraId="030037F8">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1、辅导员个人信息</w:t>
      </w:r>
    </w:p>
    <w:p w14:paraId="5AB0AA43">
      <w:pPr>
        <w:spacing w:line="360" w:lineRule="auto"/>
        <w:ind w:left="0" w:leftChars="0" w:firstLine="0" w:firstLineChars="0"/>
        <w:rPr>
          <w:rFonts w:hint="default"/>
          <w:sz w:val="24"/>
          <w:szCs w:val="22"/>
          <w:lang w:val="en-US" w:eastAsia="zh-CN"/>
        </w:rPr>
      </w:pPr>
      <w:r>
        <w:rPr>
          <w:rFonts w:hint="eastAsia"/>
          <w:sz w:val="24"/>
          <w:szCs w:val="22"/>
          <w:lang w:val="en-US" w:eastAsia="zh-CN"/>
        </w:rPr>
        <w:t>自动汇总辅导员个人信息（学院、姓名、照片等）、带班信息（带班班级、人数、休学、退学人数等）、职级信息、参与培训信息、学生满意度、项目申报信息等，学院、学生处可按权限查询辅导员完整信息，支持一键导出；辅导员退休、离职或岗位调整后，系统保留辅导员完整历史信息，随时查阅。</w:t>
      </w:r>
    </w:p>
    <w:p w14:paraId="5DCA8633">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2、辅导员职级管理</w:t>
      </w:r>
    </w:p>
    <w:p w14:paraId="39229781">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学生处维护辅导员职级、是否聘任，支持通过样表批量导入更新，支持学生处手动更新职级，系统记录辅导员职级调整信息。</w:t>
      </w:r>
    </w:p>
    <w:p w14:paraId="0B907B71">
      <w:pPr>
        <w:pStyle w:val="6"/>
        <w:numPr>
          <w:ilvl w:val="3"/>
          <w:numId w:val="0"/>
        </w:numPr>
        <w:bidi w:val="0"/>
        <w:spacing w:before="0" w:beforeLines="0" w:after="0" w:afterLines="0" w:line="360" w:lineRule="auto"/>
        <w:ind w:leftChars="0" w:firstLine="0" w:firstLineChars="0"/>
        <w:rPr>
          <w:rFonts w:hint="default"/>
          <w:color w:val="auto"/>
          <w:sz w:val="24"/>
          <w:szCs w:val="22"/>
          <w:lang w:val="en-US" w:eastAsia="zh-CN"/>
        </w:rPr>
      </w:pPr>
      <w:r>
        <w:rPr>
          <w:rFonts w:hint="eastAsia"/>
          <w:color w:val="auto"/>
          <w:sz w:val="24"/>
          <w:szCs w:val="22"/>
          <w:lang w:val="en-US" w:eastAsia="zh-CN"/>
        </w:rPr>
        <w:t>3、辅导员津贴</w:t>
      </w:r>
    </w:p>
    <w:p w14:paraId="1CE04AFA">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根据系统中专职/兼职辅导员信息，辅导员在规定时间内提交津贴申报，系统自动读取辅导员个人信息、带班信息、带班学生异动信息，允许辅导员调整申报信息，填写调整理由并上传附件</w:t>
      </w:r>
    </w:p>
    <w:p w14:paraId="65C6F90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提交学院进行初审，学生处复核，复核通过后根据辅导员类型、职级、是否聘任等信息生成津贴，支持一键生成并导出津贴汇总表；</w:t>
      </w:r>
    </w:p>
    <w:p w14:paraId="45FB2E1F">
      <w:pPr>
        <w:pStyle w:val="6"/>
        <w:numPr>
          <w:ilvl w:val="3"/>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4、辅导员工作室</w:t>
      </w:r>
    </w:p>
    <w:p w14:paraId="2C7BE8CE">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①工作室信息</w:t>
      </w:r>
    </w:p>
    <w:p w14:paraId="46E68D35">
      <w:pPr>
        <w:spacing w:line="360" w:lineRule="auto"/>
        <w:ind w:left="0" w:leftChars="0" w:firstLine="0" w:firstLineChars="0"/>
        <w:rPr>
          <w:rFonts w:hint="eastAsia"/>
          <w:sz w:val="24"/>
          <w:szCs w:val="22"/>
          <w:lang w:val="en-US" w:eastAsia="zh-CN"/>
        </w:rPr>
      </w:pPr>
      <w:r>
        <w:rPr>
          <w:rFonts w:hint="eastAsia"/>
          <w:sz w:val="24"/>
          <w:szCs w:val="22"/>
          <w:lang w:val="en-US" w:eastAsia="zh-CN"/>
        </w:rPr>
        <w:t>学生处维护辅导员工作室名称、主持人、工作室介绍等信息；主持人可管理工作室信息。</w:t>
      </w:r>
    </w:p>
    <w:p w14:paraId="65ED387B">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②工作室成员管理</w:t>
      </w:r>
    </w:p>
    <w:p w14:paraId="48238629">
      <w:pPr>
        <w:spacing w:line="360" w:lineRule="auto"/>
        <w:ind w:left="0" w:leftChars="0" w:firstLine="0" w:firstLineChars="0"/>
        <w:rPr>
          <w:rFonts w:hint="eastAsia"/>
          <w:sz w:val="24"/>
          <w:szCs w:val="22"/>
          <w:lang w:val="en-US" w:eastAsia="zh-CN"/>
        </w:rPr>
      </w:pPr>
      <w:r>
        <w:rPr>
          <w:rFonts w:hint="eastAsia"/>
          <w:sz w:val="24"/>
          <w:szCs w:val="22"/>
          <w:lang w:val="en-US" w:eastAsia="zh-CN"/>
        </w:rPr>
        <w:t>主持人支持可维护工作室成员信息、职务、职责等信息；</w:t>
      </w:r>
    </w:p>
    <w:p w14:paraId="25F13E1E">
      <w:pPr>
        <w:spacing w:line="360" w:lineRule="auto"/>
        <w:ind w:left="0" w:leftChars="0" w:firstLine="0" w:firstLineChars="0"/>
        <w:rPr>
          <w:rFonts w:hint="eastAsia"/>
          <w:sz w:val="24"/>
          <w:szCs w:val="22"/>
          <w:lang w:val="en-US" w:eastAsia="zh-CN"/>
        </w:rPr>
      </w:pPr>
      <w:r>
        <w:rPr>
          <w:rFonts w:hint="eastAsia"/>
          <w:sz w:val="24"/>
          <w:szCs w:val="22"/>
          <w:lang w:val="en-US" w:eastAsia="zh-CN"/>
        </w:rPr>
        <w:t>学工教师（辅导员、学院、学生处等学工队伍人员）可查询工作室介绍，提交加入工作室申请，已在工作室中的成员支持提交退出工作室申请，主持人审核后自动更新工作室人员信息；</w:t>
      </w:r>
    </w:p>
    <w:p w14:paraId="4BD88754">
      <w:pPr>
        <w:spacing w:line="360" w:lineRule="auto"/>
        <w:ind w:left="0" w:leftChars="0" w:firstLine="0" w:firstLineChars="0"/>
        <w:rPr>
          <w:rFonts w:hint="default"/>
          <w:sz w:val="24"/>
          <w:szCs w:val="22"/>
          <w:lang w:val="en-US" w:eastAsia="zh-CN"/>
        </w:rPr>
      </w:pPr>
      <w:r>
        <w:rPr>
          <w:rFonts w:hint="eastAsia"/>
          <w:sz w:val="24"/>
          <w:szCs w:val="22"/>
          <w:lang w:val="en-US" w:eastAsia="zh-CN"/>
        </w:rPr>
        <w:t>学生处可查询所有工作室成员信息；</w:t>
      </w:r>
    </w:p>
    <w:p w14:paraId="3CFED4A5">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③工作室资料管理</w:t>
      </w:r>
    </w:p>
    <w:p w14:paraId="7C981400">
      <w:pPr>
        <w:spacing w:line="360" w:lineRule="auto"/>
        <w:ind w:left="0" w:leftChars="0" w:firstLine="0" w:firstLineChars="0"/>
        <w:rPr>
          <w:rFonts w:hint="default"/>
          <w:sz w:val="24"/>
          <w:szCs w:val="22"/>
          <w:lang w:val="en-US" w:eastAsia="zh-CN"/>
        </w:rPr>
      </w:pPr>
      <w:r>
        <w:rPr>
          <w:rFonts w:hint="eastAsia"/>
          <w:sz w:val="24"/>
          <w:szCs w:val="22"/>
          <w:lang w:val="en-US" w:eastAsia="zh-CN"/>
        </w:rPr>
        <w:t>主持人支持上传辅导员工作室刊物等资料信息，可以邀请学工队伍（辅导员、学院、学生处老师）查询刊物资料，可查询邀请人员查询、下载情况，支持生成邀请人数、下载次数、查询次数统计。</w:t>
      </w:r>
    </w:p>
    <w:p w14:paraId="11DAAC60">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5、辅导员工作室预约</w:t>
      </w:r>
    </w:p>
    <w:p w14:paraId="09017BF6">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①咨询排班</w:t>
      </w:r>
    </w:p>
    <w:p w14:paraId="7708399C">
      <w:pPr>
        <w:spacing w:line="360" w:lineRule="auto"/>
        <w:ind w:left="0" w:leftChars="0" w:firstLine="0" w:firstLineChars="0"/>
        <w:rPr>
          <w:rFonts w:hint="eastAsia"/>
          <w:sz w:val="24"/>
          <w:szCs w:val="22"/>
          <w:lang w:val="en-US" w:eastAsia="zh-CN"/>
        </w:rPr>
      </w:pPr>
      <w:r>
        <w:rPr>
          <w:rFonts w:hint="eastAsia"/>
          <w:sz w:val="24"/>
          <w:szCs w:val="22"/>
          <w:lang w:val="en-US" w:eastAsia="zh-CN"/>
        </w:rPr>
        <w:t>工作室主持人设置工作室可预约日期、时间段、可预约人数、咨询师（咨询师限工作室成员）等信息，自动生成辅导员工作室排班表，支持主持人对排班表进行调整、停用。</w:t>
      </w:r>
    </w:p>
    <w:p w14:paraId="3AD310E4">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②值班学生管理</w:t>
      </w:r>
    </w:p>
    <w:p w14:paraId="27D653E1">
      <w:pPr>
        <w:spacing w:line="360" w:lineRule="auto"/>
        <w:ind w:left="0" w:leftChars="0" w:firstLine="0" w:firstLineChars="0"/>
        <w:rPr>
          <w:rFonts w:hint="eastAsia"/>
          <w:sz w:val="24"/>
          <w:szCs w:val="22"/>
          <w:lang w:val="en-US" w:eastAsia="zh-CN"/>
        </w:rPr>
      </w:pPr>
      <w:r>
        <w:rPr>
          <w:rFonts w:hint="eastAsia"/>
          <w:sz w:val="24"/>
          <w:szCs w:val="22"/>
          <w:lang w:val="en-US" w:eastAsia="zh-CN"/>
        </w:rPr>
        <w:t>主持人维护工作室值班学生，设置值班负责人，负责人维护值班学生，可对值班学生进行排班、调班；</w:t>
      </w:r>
    </w:p>
    <w:p w14:paraId="03A5006A">
      <w:pPr>
        <w:spacing w:line="360" w:lineRule="auto"/>
        <w:ind w:left="0" w:leftChars="0" w:firstLine="0" w:firstLineChars="0"/>
        <w:rPr>
          <w:rFonts w:hint="default"/>
          <w:sz w:val="24"/>
          <w:szCs w:val="22"/>
          <w:lang w:val="en-US" w:eastAsia="zh-CN"/>
        </w:rPr>
      </w:pPr>
      <w:r>
        <w:rPr>
          <w:rFonts w:hint="eastAsia"/>
          <w:sz w:val="24"/>
          <w:szCs w:val="22"/>
          <w:lang w:val="en-US" w:eastAsia="zh-CN"/>
        </w:rPr>
        <w:t>咨询师可按咨询日期查询值班学生信息；</w:t>
      </w:r>
    </w:p>
    <w:p w14:paraId="145BE462">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③咨询预约</w:t>
      </w:r>
    </w:p>
    <w:p w14:paraId="0280FEC6">
      <w:pPr>
        <w:spacing w:line="360" w:lineRule="auto"/>
        <w:ind w:left="0" w:leftChars="0" w:firstLine="0" w:firstLineChars="0"/>
        <w:rPr>
          <w:rFonts w:hint="eastAsia"/>
          <w:sz w:val="24"/>
          <w:szCs w:val="22"/>
          <w:lang w:val="en-US" w:eastAsia="zh-CN"/>
        </w:rPr>
      </w:pPr>
      <w:r>
        <w:rPr>
          <w:rFonts w:hint="eastAsia"/>
          <w:sz w:val="24"/>
          <w:szCs w:val="22"/>
          <w:lang w:val="en-US" w:eastAsia="zh-CN"/>
        </w:rPr>
        <w:t>在校学生均可根据排班情况提交工作室预约，填写咨询类型、内容、是否接受一对一咨询等信息，咨询师可接收预约审批提醒，对预约同意或拒绝并填写审批理由，学生可接收预约提醒，查询审批理由。</w:t>
      </w:r>
    </w:p>
    <w:p w14:paraId="6C32917D">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④咨询管理</w:t>
      </w:r>
    </w:p>
    <w:p w14:paraId="783E0F7D">
      <w:pPr>
        <w:spacing w:line="360" w:lineRule="auto"/>
        <w:ind w:left="0" w:leftChars="0" w:firstLine="0" w:firstLineChars="0"/>
        <w:rPr>
          <w:rFonts w:hint="default"/>
          <w:sz w:val="24"/>
          <w:szCs w:val="22"/>
          <w:lang w:val="en-US" w:eastAsia="zh-CN"/>
        </w:rPr>
      </w:pPr>
      <w:r>
        <w:rPr>
          <w:rFonts w:hint="eastAsia"/>
          <w:sz w:val="24"/>
          <w:szCs w:val="22"/>
          <w:lang w:val="en-US" w:eastAsia="zh-CN"/>
        </w:rPr>
        <w:t>维护学生负责可查询值班当天前后1周咨询信息，可在值班当天根据学生到访情况，记录到学生到访时间；维护学生可值班当天完成咨询后填写咨询记录，填写咨询记录后提交负责咨询师审核，咨询师审核通过后形成个人咨询记录，咨询师可直接录入咨询记录；</w:t>
      </w:r>
    </w:p>
    <w:p w14:paraId="457F2D65">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6、辅导员培训管理</w:t>
      </w:r>
    </w:p>
    <w:p w14:paraId="59628605">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①培训任务</w:t>
      </w:r>
    </w:p>
    <w:p w14:paraId="726B1E4C">
      <w:pPr>
        <w:spacing w:line="360" w:lineRule="auto"/>
        <w:ind w:left="0" w:leftChars="0" w:firstLine="0" w:firstLineChars="0"/>
        <w:rPr>
          <w:rFonts w:hint="eastAsia"/>
          <w:sz w:val="24"/>
          <w:szCs w:val="22"/>
          <w:lang w:val="en-US" w:eastAsia="zh-CN"/>
        </w:rPr>
      </w:pPr>
      <w:r>
        <w:rPr>
          <w:rFonts w:hint="eastAsia"/>
          <w:sz w:val="24"/>
          <w:szCs w:val="22"/>
          <w:lang w:val="en-US" w:eastAsia="zh-CN"/>
        </w:rPr>
        <w:t>学生处发布培训任务，设置培训主题、培训时间、签到次数、签到方式（定位、扫码、拍照形式）、是否允许请假、获得学时等内容；</w:t>
      </w:r>
    </w:p>
    <w:p w14:paraId="5ED9086D">
      <w:pPr>
        <w:spacing w:line="360" w:lineRule="auto"/>
        <w:ind w:left="0" w:leftChars="0" w:firstLine="0" w:firstLineChars="0"/>
        <w:rPr>
          <w:rFonts w:hint="eastAsia"/>
          <w:sz w:val="24"/>
          <w:szCs w:val="22"/>
          <w:lang w:val="en-US" w:eastAsia="zh-CN"/>
        </w:rPr>
      </w:pPr>
      <w:r>
        <w:rPr>
          <w:rFonts w:hint="eastAsia"/>
          <w:sz w:val="24"/>
          <w:szCs w:val="22"/>
          <w:lang w:val="en-US" w:eastAsia="zh-CN"/>
        </w:rPr>
        <w:t>允许请假的培训，由学生处设置请假流程：如学院审核、学生处审核、分管领导审核；</w:t>
      </w:r>
    </w:p>
    <w:p w14:paraId="5F66DAE7">
      <w:pPr>
        <w:spacing w:line="360" w:lineRule="auto"/>
        <w:ind w:left="0" w:leftChars="0" w:firstLine="0" w:firstLineChars="0"/>
        <w:rPr>
          <w:rFonts w:hint="default"/>
          <w:sz w:val="24"/>
          <w:szCs w:val="22"/>
          <w:lang w:val="en-US" w:eastAsia="zh-CN"/>
        </w:rPr>
      </w:pPr>
      <w:r>
        <w:rPr>
          <w:rFonts w:hint="eastAsia"/>
          <w:sz w:val="24"/>
          <w:szCs w:val="22"/>
          <w:lang w:val="en-US" w:eastAsia="zh-CN"/>
        </w:rPr>
        <w:t>维护参与辅导员后，自动向辅导员发送培训提醒，辅导员可查询培训任务信息并对培训任务进行确认；培训当天培训工作中可再次向辅导员培训提醒；</w:t>
      </w:r>
    </w:p>
    <w:p w14:paraId="1FEC1CE7">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②培训请假</w:t>
      </w:r>
    </w:p>
    <w:p w14:paraId="51314523">
      <w:pPr>
        <w:spacing w:line="360" w:lineRule="auto"/>
        <w:ind w:left="0" w:leftChars="0" w:firstLine="0" w:firstLineChars="0"/>
        <w:rPr>
          <w:rFonts w:hint="eastAsia"/>
          <w:sz w:val="24"/>
          <w:szCs w:val="22"/>
          <w:lang w:val="en-US" w:eastAsia="zh-CN"/>
        </w:rPr>
      </w:pPr>
      <w:r>
        <w:rPr>
          <w:rFonts w:hint="eastAsia"/>
          <w:sz w:val="24"/>
          <w:szCs w:val="22"/>
          <w:lang w:val="en-US" w:eastAsia="zh-CN"/>
        </w:rPr>
        <w:t>针对允许请假的培训，辅导员可在培训前提交请假申请，经审核通过后自动在考勤统计中展示请假；针对学生处添加其他原因说明，记录其他缺勤原因说明，辅导员本人可查询。</w:t>
      </w:r>
    </w:p>
    <w:p w14:paraId="14BB3088">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③培训签到</w:t>
      </w:r>
    </w:p>
    <w:p w14:paraId="70F58FE2">
      <w:pPr>
        <w:spacing w:line="360" w:lineRule="auto"/>
        <w:ind w:left="0" w:leftChars="0" w:firstLine="0" w:firstLineChars="0"/>
        <w:rPr>
          <w:rFonts w:hint="eastAsia"/>
          <w:sz w:val="24"/>
          <w:szCs w:val="22"/>
          <w:lang w:val="en-US" w:eastAsia="zh-CN"/>
        </w:rPr>
      </w:pPr>
      <w:r>
        <w:rPr>
          <w:rFonts w:hint="eastAsia"/>
          <w:sz w:val="24"/>
          <w:szCs w:val="22"/>
          <w:lang w:val="en-US" w:eastAsia="zh-CN"/>
        </w:rPr>
        <w:t>参与培训辅导员根据签到次数要求，通过手机端进行扫码、拍照、定位签到，针对多次签到要求培训，未开展第一次签到记录为迟到，中途未签到记录为中途离场，最后一次未签到记录为提前离场；</w:t>
      </w:r>
    </w:p>
    <w:p w14:paraId="6F35A6FA">
      <w:pPr>
        <w:spacing w:line="360" w:lineRule="auto"/>
        <w:ind w:left="0" w:leftChars="0" w:firstLine="0" w:firstLineChars="0"/>
        <w:rPr>
          <w:rFonts w:hint="eastAsia"/>
          <w:sz w:val="24"/>
          <w:szCs w:val="22"/>
          <w:lang w:val="en-US" w:eastAsia="zh-CN"/>
        </w:rPr>
      </w:pPr>
      <w:r>
        <w:rPr>
          <w:rFonts w:hint="eastAsia"/>
          <w:sz w:val="24"/>
          <w:szCs w:val="22"/>
          <w:lang w:val="en-US" w:eastAsia="zh-CN"/>
        </w:rPr>
        <w:t>参与辅导员完成所有签到后可获取对应时长；</w:t>
      </w:r>
    </w:p>
    <w:p w14:paraId="5B63AD75">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④培训查询</w:t>
      </w:r>
    </w:p>
    <w:p w14:paraId="6689A928">
      <w:pPr>
        <w:spacing w:line="360" w:lineRule="auto"/>
        <w:ind w:left="0" w:leftChars="0" w:firstLine="0" w:firstLineChars="0"/>
        <w:rPr>
          <w:rFonts w:hint="default"/>
          <w:sz w:val="24"/>
          <w:szCs w:val="22"/>
          <w:lang w:val="en-US" w:eastAsia="zh-CN"/>
        </w:rPr>
      </w:pPr>
      <w:r>
        <w:rPr>
          <w:rFonts w:hint="eastAsia"/>
          <w:sz w:val="24"/>
          <w:szCs w:val="22"/>
          <w:lang w:val="en-US" w:eastAsia="zh-CN"/>
        </w:rPr>
        <w:t>辅导员、学生处可按权限查询培训信息，</w:t>
      </w:r>
      <w:r>
        <w:rPr>
          <w:rFonts w:hint="eastAsia"/>
          <w:color w:val="auto"/>
          <w:sz w:val="24"/>
          <w:szCs w:val="22"/>
          <w:lang w:val="en-US" w:eastAsia="zh-CN"/>
        </w:rPr>
        <w:t>支持一键</w:t>
      </w:r>
      <w:r>
        <w:rPr>
          <w:rFonts w:hint="eastAsia"/>
          <w:sz w:val="24"/>
          <w:szCs w:val="22"/>
          <w:lang w:val="en-US" w:eastAsia="zh-CN"/>
        </w:rPr>
        <w:t>导出培训数据；</w:t>
      </w:r>
    </w:p>
    <w:p w14:paraId="2678F18E">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⑤培训统计</w:t>
      </w:r>
    </w:p>
    <w:p w14:paraId="5DD07642">
      <w:pPr>
        <w:spacing w:line="360" w:lineRule="auto"/>
        <w:ind w:left="0" w:leftChars="0" w:firstLine="0" w:firstLineChars="0"/>
        <w:rPr>
          <w:rFonts w:hint="eastAsia"/>
          <w:sz w:val="24"/>
          <w:szCs w:val="22"/>
          <w:lang w:val="en-US" w:eastAsia="zh-CN"/>
        </w:rPr>
      </w:pPr>
      <w:r>
        <w:rPr>
          <w:rFonts w:hint="eastAsia"/>
          <w:sz w:val="24"/>
          <w:szCs w:val="22"/>
          <w:lang w:val="en-US" w:eastAsia="zh-CN"/>
        </w:rPr>
        <w:t>学生处可按时间段生成辅导员培训统计，统计时间范围内培训次数、签到次数、迟到/中途离场/提前离场次数、请假次数、获得学时等信息，支持数据下钻，可查询统计数据的详细信息</w:t>
      </w:r>
      <w:r>
        <w:rPr>
          <w:rFonts w:hint="eastAsia"/>
          <w:color w:val="auto"/>
          <w:sz w:val="24"/>
          <w:szCs w:val="22"/>
          <w:lang w:val="en-US" w:eastAsia="zh-CN"/>
        </w:rPr>
        <w:t>，支持一键导出数据</w:t>
      </w:r>
      <w:r>
        <w:rPr>
          <w:rFonts w:hint="eastAsia"/>
          <w:sz w:val="24"/>
          <w:szCs w:val="22"/>
          <w:lang w:val="en-US" w:eastAsia="zh-CN"/>
        </w:rPr>
        <w:t>；</w:t>
      </w:r>
    </w:p>
    <w:p w14:paraId="5FB526B5">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⑥学时审查</w:t>
      </w:r>
    </w:p>
    <w:p w14:paraId="22297D54">
      <w:pPr>
        <w:spacing w:line="360" w:lineRule="auto"/>
        <w:ind w:left="0" w:leftChars="0" w:firstLine="0" w:firstLineChars="0"/>
        <w:rPr>
          <w:rFonts w:hint="default"/>
          <w:sz w:val="24"/>
          <w:szCs w:val="22"/>
          <w:lang w:val="en-US" w:eastAsia="zh-CN"/>
        </w:rPr>
      </w:pPr>
      <w:r>
        <w:rPr>
          <w:rFonts w:hint="eastAsia"/>
          <w:sz w:val="24"/>
          <w:szCs w:val="22"/>
          <w:lang w:val="en-US" w:eastAsia="zh-CN"/>
        </w:rPr>
        <w:t>学生处可按学期、年度统计辅导员获得学时，设置学时达标标准，审查学期、年度范围内辅导员参与培训获得学时是否达标。</w:t>
      </w:r>
    </w:p>
    <w:p w14:paraId="3798196D">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7、学生满意度</w:t>
      </w:r>
    </w:p>
    <w:p w14:paraId="0882953F">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①满意度评价设置</w:t>
      </w:r>
    </w:p>
    <w:p w14:paraId="3ECE2F84">
      <w:pPr>
        <w:spacing w:line="360" w:lineRule="auto"/>
        <w:ind w:left="0" w:leftChars="0" w:firstLine="0" w:firstLineChars="0"/>
        <w:rPr>
          <w:rFonts w:hint="eastAsia"/>
          <w:sz w:val="24"/>
          <w:szCs w:val="22"/>
          <w:lang w:val="en-US" w:eastAsia="zh-CN"/>
        </w:rPr>
      </w:pPr>
      <w:r>
        <w:rPr>
          <w:rFonts w:hint="eastAsia"/>
          <w:sz w:val="24"/>
          <w:szCs w:val="22"/>
          <w:lang w:val="en-US" w:eastAsia="zh-CN"/>
        </w:rPr>
        <w:t>学生处设置学生对满意度指标、选项及选项对应分数；创建满意度评价批次，设置参评时间、参评辅导员、学生评价比例、评价说明等信息；</w:t>
      </w:r>
    </w:p>
    <w:p w14:paraId="49411FF4">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②学生满意度评价</w:t>
      </w:r>
    </w:p>
    <w:p w14:paraId="45FBCA4F">
      <w:pPr>
        <w:spacing w:line="360" w:lineRule="auto"/>
        <w:ind w:left="0" w:leftChars="0" w:firstLine="0" w:firstLineChars="0"/>
        <w:rPr>
          <w:rFonts w:hint="eastAsia"/>
          <w:sz w:val="24"/>
          <w:szCs w:val="22"/>
          <w:lang w:val="en-US" w:eastAsia="zh-CN"/>
        </w:rPr>
      </w:pPr>
      <w:r>
        <w:rPr>
          <w:rFonts w:hint="eastAsia"/>
          <w:sz w:val="24"/>
          <w:szCs w:val="22"/>
          <w:lang w:val="en-US" w:eastAsia="zh-CN"/>
        </w:rPr>
        <w:t>在规定时间内，学生对班级辅导员按指标选择满足、不满意等评价，辅导员可对评价进度进行监控，查询已完成、未完成人数及比例信息。</w:t>
      </w:r>
    </w:p>
    <w:p w14:paraId="51B6074B">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③满意度评价结果</w:t>
      </w:r>
    </w:p>
    <w:p w14:paraId="6043D82D">
      <w:pPr>
        <w:spacing w:line="360" w:lineRule="auto"/>
        <w:ind w:left="0" w:leftChars="0" w:firstLine="0" w:firstLineChars="0"/>
        <w:rPr>
          <w:rFonts w:hint="default"/>
          <w:sz w:val="24"/>
          <w:szCs w:val="22"/>
          <w:lang w:val="en-US" w:eastAsia="zh-CN"/>
        </w:rPr>
      </w:pPr>
      <w:r>
        <w:rPr>
          <w:rFonts w:hint="eastAsia"/>
          <w:sz w:val="24"/>
          <w:szCs w:val="22"/>
          <w:lang w:val="en-US" w:eastAsia="zh-CN"/>
        </w:rPr>
        <w:t>学生评价完成后，学生处一键计算辅导员满意度评价分数、排名信息，辅导员可查询本人评价结果，学院可查询学生对辅导员满意度评价明细，但不记录学生学号、姓名等隐私信息，学生评价结果限学生处负责老师可查询，支持一键导出数据；</w:t>
      </w:r>
    </w:p>
    <w:p w14:paraId="1747B702">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④满意度统计</w:t>
      </w:r>
    </w:p>
    <w:p w14:paraId="251FF653">
      <w:pPr>
        <w:spacing w:line="360" w:lineRule="auto"/>
        <w:ind w:left="0" w:leftChars="0" w:firstLine="0" w:firstLineChars="0"/>
        <w:rPr>
          <w:rFonts w:hint="default"/>
          <w:sz w:val="24"/>
          <w:szCs w:val="22"/>
          <w:lang w:val="en-US" w:eastAsia="zh-CN"/>
        </w:rPr>
      </w:pPr>
      <w:r>
        <w:rPr>
          <w:rFonts w:hint="eastAsia"/>
          <w:sz w:val="24"/>
          <w:szCs w:val="22"/>
          <w:lang w:val="en-US" w:eastAsia="zh-CN"/>
        </w:rPr>
        <w:t>支持按学院、辅导员生成学生满意度比例、不满意比例等统计，支持一键导出数据。</w:t>
      </w:r>
    </w:p>
    <w:p w14:paraId="33DB4D25">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8、辅导员项目申报</w:t>
      </w:r>
    </w:p>
    <w:p w14:paraId="3AF5E047">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①比赛、获奖申报</w:t>
      </w:r>
    </w:p>
    <w:p w14:paraId="7117CD5B">
      <w:pPr>
        <w:spacing w:line="360" w:lineRule="auto"/>
        <w:ind w:left="0" w:leftChars="0" w:firstLine="0" w:firstLineChars="0"/>
        <w:rPr>
          <w:rFonts w:hint="eastAsia"/>
          <w:sz w:val="24"/>
          <w:szCs w:val="22"/>
          <w:lang w:val="en-US" w:eastAsia="zh-CN"/>
        </w:rPr>
      </w:pPr>
      <w:r>
        <w:rPr>
          <w:rFonts w:hint="eastAsia"/>
          <w:sz w:val="24"/>
          <w:szCs w:val="22"/>
          <w:lang w:val="en-US" w:eastAsia="zh-CN"/>
        </w:rPr>
        <w:t>支持辅导员申报本人参与各类比赛及参与比赛获奖信息申报，填写比赛名称、等级、获奖信息并上传证明材料后提交学院审核，学生处、学院、辅导员可按权限查询、导出比赛获奖申报信息，支持一键导出数据。</w:t>
      </w:r>
    </w:p>
    <w:p w14:paraId="5849574B">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②指导学生参与获奖</w:t>
      </w:r>
    </w:p>
    <w:p w14:paraId="7C0686A7">
      <w:pPr>
        <w:spacing w:line="360" w:lineRule="auto"/>
        <w:ind w:left="0" w:leftChars="0" w:firstLine="0" w:firstLineChars="0"/>
        <w:rPr>
          <w:rFonts w:hint="default"/>
          <w:sz w:val="24"/>
          <w:szCs w:val="22"/>
          <w:lang w:val="en-US" w:eastAsia="zh-CN"/>
        </w:rPr>
      </w:pPr>
      <w:r>
        <w:rPr>
          <w:rFonts w:hint="eastAsia"/>
          <w:sz w:val="24"/>
          <w:szCs w:val="22"/>
          <w:lang w:val="en-US" w:eastAsia="zh-CN"/>
        </w:rPr>
        <w:t>支持辅导员申报带班学生参与比赛获奖信息，选择班级学生、填写完整名称、获奖等级并上传证明材料后，由学院审核，审核通过后，辅导员、学院、学生处可按权限查询、导出学生获奖信息，支持一键导出数据。</w:t>
      </w:r>
    </w:p>
    <w:p w14:paraId="0A11DD8A">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9、主题班会</w:t>
      </w:r>
    </w:p>
    <w:p w14:paraId="08CCE416">
      <w:pPr>
        <w:spacing w:line="360" w:lineRule="auto"/>
        <w:ind w:left="0" w:leftChars="0" w:firstLine="0" w:firstLineChars="0"/>
        <w:rPr>
          <w:rFonts w:hint="eastAsia"/>
          <w:sz w:val="24"/>
          <w:szCs w:val="22"/>
          <w:lang w:val="en-US" w:eastAsia="zh-CN"/>
        </w:rPr>
      </w:pPr>
      <w:r>
        <w:rPr>
          <w:rFonts w:hint="eastAsia"/>
          <w:sz w:val="24"/>
          <w:szCs w:val="22"/>
          <w:lang w:val="en-US" w:eastAsia="zh-CN"/>
        </w:rPr>
        <w:t>学生处发布主题班会任务、设置班会要求、时间、上报截止时间等信息，辅导员可接收工作待办提醒，在规定时间内上传主题班会照片、主题描述等信息；</w:t>
      </w:r>
    </w:p>
    <w:p w14:paraId="41C3EF28">
      <w:pPr>
        <w:spacing w:line="360" w:lineRule="auto"/>
        <w:ind w:left="0" w:leftChars="0" w:firstLine="0" w:firstLineChars="0"/>
        <w:rPr>
          <w:rFonts w:hint="default"/>
          <w:sz w:val="24"/>
          <w:szCs w:val="22"/>
          <w:lang w:val="en-US" w:eastAsia="zh-CN"/>
        </w:rPr>
      </w:pPr>
      <w:r>
        <w:rPr>
          <w:rFonts w:hint="eastAsia"/>
          <w:sz w:val="24"/>
          <w:szCs w:val="22"/>
          <w:lang w:val="en-US" w:eastAsia="zh-CN"/>
        </w:rPr>
        <w:t>学生处可按学期统计辅导员上报主题班会完成次数；</w:t>
      </w:r>
    </w:p>
    <w:p w14:paraId="03BB53AE">
      <w:pPr>
        <w:pStyle w:val="6"/>
        <w:numPr>
          <w:ilvl w:val="3"/>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10、辅导员答题</w:t>
      </w:r>
    </w:p>
    <w:p w14:paraId="6A6214E2">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①题库管理</w:t>
      </w:r>
    </w:p>
    <w:p w14:paraId="6797A20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学生处管理辅导员答题题库，设置题库名称，支持拖拽形式创建单选题/多选题/填空题题目、选项及答案，支持批量导入题目、选项、答案，根据创建题目和答案，生成题库单个题型数量，支持一键复制题库；</w:t>
      </w:r>
    </w:p>
    <w:p w14:paraId="3A18AA1C">
      <w:pPr>
        <w:pStyle w:val="7"/>
        <w:numPr>
          <w:ilvl w:val="4"/>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②批次管理</w:t>
      </w:r>
    </w:p>
    <w:p w14:paraId="31F709C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设置考试时间、参与辅导员、选用题库以及各题型数量、每题分值、考试通过分数线、考试方式及答题时长；</w:t>
      </w:r>
    </w:p>
    <w:p w14:paraId="457115E7">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③辅导员答题</w:t>
      </w:r>
    </w:p>
    <w:p w14:paraId="4FDFE00A">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系统根据题目提取试题随机生成试卷，辅导员在规定的时间内在线答题；</w:t>
      </w:r>
    </w:p>
    <w:p w14:paraId="5D354729">
      <w:pPr>
        <w:pStyle w:val="7"/>
        <w:numPr>
          <w:ilvl w:val="4"/>
          <w:numId w:val="0"/>
        </w:numPr>
        <w:bidi w:val="0"/>
        <w:spacing w:before="0" w:beforeLines="0" w:after="0" w:afterLines="0" w:line="360" w:lineRule="auto"/>
        <w:ind w:leftChars="0" w:firstLine="0" w:firstLineChars="0"/>
        <w:rPr>
          <w:rFonts w:hint="eastAsia"/>
          <w:sz w:val="24"/>
          <w:szCs w:val="22"/>
          <w:lang w:val="en-US" w:eastAsia="zh-CN"/>
        </w:rPr>
      </w:pPr>
      <w:r>
        <w:rPr>
          <w:rFonts w:hint="eastAsia"/>
          <w:sz w:val="24"/>
          <w:szCs w:val="22"/>
          <w:lang w:val="en-US" w:eastAsia="zh-CN"/>
        </w:rPr>
        <w:t>④进度监控</w:t>
      </w:r>
    </w:p>
    <w:p w14:paraId="352931B5">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生成各学院辅导员进度监控，展示参与人数、未考人数、已考人数、参考率、平均分、通过人数、未通过人数及通过率；各统计项支持下钻查看具体名单；各层级用户按权限查询辅导员成绩、状态及答卷详情，支持一键导出数据。</w:t>
      </w:r>
    </w:p>
    <w:p w14:paraId="61879A60">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11、</w:t>
      </w:r>
      <w:r>
        <w:rPr>
          <w:rFonts w:hint="eastAsia"/>
          <w:sz w:val="24"/>
          <w:szCs w:val="22"/>
        </w:rPr>
        <w:t>辅导员考核</w:t>
      </w:r>
    </w:p>
    <w:p w14:paraId="2A399F9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考核设置：设置考核部门名称、联系人、联系电话及评分代表以及各考核层级（如学生、学院、职能部门）评价内容、分值等信息。</w:t>
      </w:r>
    </w:p>
    <w:p w14:paraId="617592A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批次管理：管理辅导员考核批次，设置批次名称、考核时间等信息，支持批量添加或导入参评辅导员，支持一键复制历史参评辅导员；支持设置学生评价计分阈值及各评价单位（如学生、学院、职能部门）评价权重。</w:t>
      </w:r>
    </w:p>
    <w:p w14:paraId="302DBC7C">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考核评价：支持辅导员自评；各考核单位按权限对辅导员进行评价打分。</w:t>
      </w:r>
    </w:p>
    <w:p w14:paraId="2991C4F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进度监控：展示辅导员考核总体进度、各层级进度及职能部门进度；可查看参评人数、评分完成人数、未完成人数及自评/学生评价/学院评价/职能部门评价完成情况；支持按学院下钻查看详细进度。</w:t>
      </w:r>
    </w:p>
    <w:p w14:paraId="1068293F">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考核结果管理：一键计算考核结果成绩，可查询辅导员自评、各层级评价完成情况及最终得分、排名、考核等级；支持查看辅导员考核明细，支持一键导出数据。</w:t>
      </w:r>
    </w:p>
    <w:p w14:paraId="185A7543">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手机端应用：各考核单位对辅导员评价，各层级用户按权限查询辅导员考核进度及考核结果。</w:t>
      </w:r>
    </w:p>
    <w:p w14:paraId="185E351B">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12、生情熟知考核</w:t>
      </w:r>
    </w:p>
    <w:p w14:paraId="3C354B3C">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学生处创建生情熟知考核批次，设置考核时间、考核年度、考核说明及参评辅导员等信息</w:t>
      </w:r>
    </w:p>
    <w:p w14:paraId="2E1B5D48">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系统内置考核题目后随机生成参与考核辅导员带班学生照片，参与考核辅导员根据学生照片在规定时限内提交题目答案，根据学生答题情况，一键生成辅导员生情熟知考核分数及排名，可与辅导员考核功能关联，作为辅导员考核的基础分数；支持开启刷答功能，辅导员在正式考核前可参与多次测试。</w:t>
      </w:r>
    </w:p>
    <w:p w14:paraId="5A899276">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手机端应用：参评辅导员可通过移动端开展生情熟知测试，查询本人测评结果。</w:t>
      </w:r>
    </w:p>
    <w:p w14:paraId="7D7799D6">
      <w:pPr>
        <w:pStyle w:val="5"/>
        <w:numPr>
          <w:ilvl w:val="2"/>
          <w:numId w:val="0"/>
        </w:numPr>
        <w:bidi w:val="0"/>
        <w:spacing w:before="0" w:beforeLines="0" w:after="0" w:afterLines="0" w:line="360" w:lineRule="auto"/>
        <w:ind w:leftChars="0" w:firstLine="0" w:firstLineChars="0"/>
        <w:rPr>
          <w:rFonts w:hint="eastAsia"/>
          <w:sz w:val="28"/>
          <w:szCs w:val="22"/>
        </w:rPr>
      </w:pPr>
      <w:r>
        <w:rPr>
          <w:rFonts w:hint="eastAsia"/>
          <w:sz w:val="28"/>
          <w:szCs w:val="22"/>
          <w:lang w:eastAsia="zh-CN"/>
        </w:rPr>
        <w:t>（</w:t>
      </w:r>
      <w:r>
        <w:rPr>
          <w:rFonts w:hint="eastAsia"/>
          <w:sz w:val="28"/>
          <w:szCs w:val="22"/>
          <w:lang w:val="en-US" w:eastAsia="zh-CN"/>
        </w:rPr>
        <w:t>九</w:t>
      </w:r>
      <w:r>
        <w:rPr>
          <w:rFonts w:hint="eastAsia"/>
          <w:sz w:val="28"/>
          <w:szCs w:val="22"/>
          <w:lang w:eastAsia="zh-CN"/>
        </w:rPr>
        <w:t>）</w:t>
      </w:r>
      <w:r>
        <w:rPr>
          <w:rFonts w:hint="eastAsia"/>
          <w:sz w:val="28"/>
          <w:szCs w:val="22"/>
        </w:rPr>
        <w:t>学生资助</w:t>
      </w:r>
    </w:p>
    <w:p w14:paraId="18A0DD89">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1、</w:t>
      </w:r>
      <w:r>
        <w:rPr>
          <w:rFonts w:hint="eastAsia"/>
          <w:sz w:val="24"/>
          <w:szCs w:val="22"/>
        </w:rPr>
        <w:t>家庭经济困难生认定</w:t>
      </w:r>
    </w:p>
    <w:p w14:paraId="3963D84B">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w:t>
      </w:r>
      <w:r>
        <w:rPr>
          <w:rFonts w:hint="eastAsia"/>
          <w:sz w:val="24"/>
          <w:szCs w:val="22"/>
        </w:rPr>
        <w:t>困难认定设置</w:t>
      </w:r>
    </w:p>
    <w:p w14:paraId="0C2363FB">
      <w:pPr>
        <w:spacing w:line="360" w:lineRule="auto"/>
        <w:ind w:left="0" w:leftChars="0" w:firstLine="0" w:firstLineChars="0"/>
        <w:rPr>
          <w:rFonts w:hint="eastAsia" w:eastAsia="仿宋"/>
          <w:color w:val="auto"/>
          <w:sz w:val="24"/>
          <w:szCs w:val="22"/>
        </w:rPr>
      </w:pPr>
      <w:r>
        <w:rPr>
          <w:rFonts w:hint="eastAsia" w:eastAsia="仿宋"/>
          <w:color w:val="auto"/>
          <w:sz w:val="24"/>
          <w:szCs w:val="22"/>
        </w:rPr>
        <w:t>支持设置系统推荐特别困难、困难、一般困难等级分数；可启用自动计算困难等级，设置起算人数各等级比例，系统自动计算并推荐困难生等级；支持维护申请理由、各层级认定理由、申请材料说明及默认理由</w:t>
      </w:r>
      <w:r>
        <w:rPr>
          <w:rFonts w:hint="eastAsia"/>
          <w:sz w:val="24"/>
          <w:szCs w:val="22"/>
          <w:lang w:val="en-US" w:eastAsia="zh-CN"/>
        </w:rPr>
        <w:t>，支持一键导出数据</w:t>
      </w:r>
      <w:r>
        <w:rPr>
          <w:rFonts w:hint="eastAsia" w:eastAsia="仿宋"/>
          <w:color w:val="auto"/>
          <w:sz w:val="24"/>
          <w:szCs w:val="22"/>
        </w:rPr>
        <w:t>；</w:t>
      </w:r>
    </w:p>
    <w:p w14:paraId="4A509117">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量化指标设置</w:t>
      </w:r>
    </w:p>
    <w:p w14:paraId="76C9F8BB">
      <w:pPr>
        <w:spacing w:line="360" w:lineRule="auto"/>
        <w:ind w:left="0" w:leftChars="0" w:firstLine="0" w:firstLineChars="0"/>
        <w:rPr>
          <w:rFonts w:hint="eastAsia" w:eastAsia="仿宋"/>
          <w:color w:val="auto"/>
          <w:sz w:val="24"/>
          <w:szCs w:val="22"/>
        </w:rPr>
      </w:pPr>
      <w:r>
        <w:rPr>
          <w:rFonts w:hint="eastAsia" w:eastAsia="仿宋"/>
          <w:color w:val="auto"/>
          <w:sz w:val="24"/>
          <w:szCs w:val="22"/>
        </w:rPr>
        <w:t>支持多级管理量化指标，一级指标支持单选、多选形式；二级指标可设置子无子项、单选、多选方式，并配置分值或直接推荐等级；设置三级指标分值、直接推荐等级、是否填写说明、是否上传材料等信息</w:t>
      </w:r>
      <w:r>
        <w:rPr>
          <w:rFonts w:hint="eastAsia"/>
          <w:sz w:val="24"/>
          <w:szCs w:val="22"/>
          <w:lang w:val="en-US" w:eastAsia="zh-CN"/>
        </w:rPr>
        <w:t>，支持一键导出数据</w:t>
      </w:r>
      <w:r>
        <w:rPr>
          <w:rFonts w:hint="eastAsia" w:eastAsia="仿宋"/>
          <w:color w:val="auto"/>
          <w:sz w:val="24"/>
          <w:szCs w:val="22"/>
        </w:rPr>
        <w:t>。</w:t>
      </w:r>
    </w:p>
    <w:p w14:paraId="29403D53">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③</w:t>
      </w:r>
      <w:r>
        <w:rPr>
          <w:rFonts w:hint="eastAsia"/>
          <w:sz w:val="24"/>
          <w:szCs w:val="22"/>
        </w:rPr>
        <w:t>困难认定批次</w:t>
      </w:r>
    </w:p>
    <w:p w14:paraId="12613239">
      <w:pPr>
        <w:spacing w:line="360" w:lineRule="auto"/>
        <w:ind w:left="0" w:leftChars="0" w:firstLine="0" w:firstLineChars="0"/>
        <w:rPr>
          <w:rFonts w:hint="eastAsia" w:eastAsia="仿宋"/>
          <w:color w:val="auto"/>
          <w:sz w:val="24"/>
          <w:szCs w:val="22"/>
        </w:rPr>
      </w:pPr>
      <w:r>
        <w:rPr>
          <w:rFonts w:hint="eastAsia" w:eastAsia="仿宋"/>
          <w:color w:val="auto"/>
          <w:sz w:val="24"/>
          <w:szCs w:val="22"/>
        </w:rPr>
        <w:t>管理批次学年、申请时间、申请提交材料、重点提示等信息，自动统计各批次申请总人数及各等级人数信息</w:t>
      </w:r>
      <w:r>
        <w:rPr>
          <w:rFonts w:hint="eastAsia"/>
          <w:sz w:val="24"/>
          <w:szCs w:val="22"/>
          <w:lang w:val="en-US" w:eastAsia="zh-CN"/>
        </w:rPr>
        <w:t>，支持一键导出数据</w:t>
      </w:r>
      <w:r>
        <w:rPr>
          <w:rFonts w:hint="eastAsia" w:eastAsia="仿宋"/>
          <w:color w:val="auto"/>
          <w:sz w:val="24"/>
          <w:szCs w:val="22"/>
        </w:rPr>
        <w:t>；</w:t>
      </w:r>
    </w:p>
    <w:p w14:paraId="221578FF">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④</w:t>
      </w:r>
      <w:r>
        <w:rPr>
          <w:rFonts w:hint="eastAsia"/>
          <w:sz w:val="24"/>
          <w:szCs w:val="22"/>
        </w:rPr>
        <w:t>困难学生认定</w:t>
      </w:r>
    </w:p>
    <w:p w14:paraId="60298D07">
      <w:pPr>
        <w:spacing w:line="360" w:lineRule="auto"/>
        <w:ind w:left="0" w:leftChars="0" w:firstLine="0" w:firstLineChars="0"/>
        <w:rPr>
          <w:rFonts w:hint="eastAsia" w:eastAsia="仿宋"/>
          <w:color w:val="auto"/>
          <w:sz w:val="24"/>
          <w:szCs w:val="22"/>
        </w:rPr>
      </w:pPr>
      <w:r>
        <w:rPr>
          <w:rFonts w:hint="eastAsia" w:eastAsia="仿宋"/>
          <w:color w:val="auto"/>
          <w:sz w:val="24"/>
          <w:szCs w:val="22"/>
        </w:rPr>
        <w:t>学生提交困难认定申请，根据要求填写量化指标以及家庭信息、家庭困难情况等；支持根据家庭成员自动计算家庭人口数、家庭年收入、人均年收入信息；各层级用户审核时可对上一级认定等级进行调整并填写调整理由</w:t>
      </w:r>
      <w:r>
        <w:rPr>
          <w:rFonts w:hint="eastAsia"/>
          <w:sz w:val="24"/>
          <w:szCs w:val="22"/>
          <w:lang w:val="en-US" w:eastAsia="zh-CN"/>
        </w:rPr>
        <w:t>，支持一键导出数据</w:t>
      </w:r>
      <w:r>
        <w:rPr>
          <w:rFonts w:hint="eastAsia" w:eastAsia="仿宋"/>
          <w:color w:val="auto"/>
          <w:sz w:val="24"/>
          <w:szCs w:val="22"/>
        </w:rPr>
        <w:t>。</w:t>
      </w:r>
    </w:p>
    <w:p w14:paraId="6ABE61A1">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⑤</w:t>
      </w:r>
      <w:r>
        <w:rPr>
          <w:rFonts w:hint="eastAsia"/>
          <w:sz w:val="24"/>
          <w:szCs w:val="22"/>
        </w:rPr>
        <w:t>困难学生公示</w:t>
      </w:r>
    </w:p>
    <w:p w14:paraId="5059197A">
      <w:pPr>
        <w:spacing w:line="360" w:lineRule="auto"/>
        <w:ind w:left="0" w:leftChars="0" w:firstLine="0" w:firstLineChars="0"/>
        <w:rPr>
          <w:rFonts w:hint="eastAsia" w:eastAsia="仿宋"/>
          <w:color w:val="auto"/>
          <w:sz w:val="24"/>
          <w:szCs w:val="22"/>
        </w:rPr>
      </w:pPr>
      <w:r>
        <w:rPr>
          <w:rFonts w:hint="eastAsia" w:eastAsia="仿宋"/>
          <w:color w:val="auto"/>
          <w:sz w:val="24"/>
          <w:szCs w:val="22"/>
        </w:rPr>
        <w:t>支持开启院、校级公示并设置公示时间、说明等，各层级用户查看权限范围困难学生公示名单</w:t>
      </w:r>
      <w:r>
        <w:rPr>
          <w:rFonts w:hint="eastAsia"/>
          <w:sz w:val="24"/>
          <w:szCs w:val="22"/>
          <w:lang w:val="en-US" w:eastAsia="zh-CN"/>
        </w:rPr>
        <w:t>，支持一键导出数据</w:t>
      </w:r>
      <w:r>
        <w:rPr>
          <w:rFonts w:hint="eastAsia" w:eastAsia="仿宋"/>
          <w:color w:val="auto"/>
          <w:sz w:val="24"/>
          <w:szCs w:val="22"/>
        </w:rPr>
        <w:t>。</w:t>
      </w:r>
    </w:p>
    <w:p w14:paraId="15F01C12">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⑥</w:t>
      </w:r>
      <w:r>
        <w:rPr>
          <w:rFonts w:hint="eastAsia"/>
          <w:sz w:val="24"/>
          <w:szCs w:val="22"/>
        </w:rPr>
        <w:t>困难学生认定库</w:t>
      </w:r>
    </w:p>
    <w:p w14:paraId="791F4B78">
      <w:pPr>
        <w:spacing w:line="360" w:lineRule="auto"/>
        <w:ind w:left="0" w:leftChars="0" w:firstLine="0" w:firstLineChars="0"/>
        <w:rPr>
          <w:rFonts w:hint="eastAsia" w:eastAsia="仿宋"/>
          <w:color w:val="auto"/>
          <w:sz w:val="24"/>
          <w:szCs w:val="22"/>
        </w:rPr>
      </w:pPr>
      <w:r>
        <w:rPr>
          <w:rFonts w:hint="eastAsia" w:eastAsia="仿宋"/>
          <w:color w:val="auto"/>
          <w:sz w:val="24"/>
          <w:szCs w:val="22"/>
        </w:rPr>
        <w:t>各层级用户按权限查询及导出困难学生认定信息；支持按样表导入困难学生认定结果，一键下载申请审批表</w:t>
      </w:r>
      <w:r>
        <w:rPr>
          <w:rFonts w:hint="eastAsia"/>
          <w:sz w:val="24"/>
          <w:szCs w:val="22"/>
          <w:lang w:val="en-US" w:eastAsia="zh-CN"/>
        </w:rPr>
        <w:t>，支持一键导出数据</w:t>
      </w:r>
      <w:r>
        <w:rPr>
          <w:rFonts w:hint="eastAsia" w:eastAsia="仿宋"/>
          <w:color w:val="auto"/>
          <w:sz w:val="24"/>
          <w:szCs w:val="22"/>
        </w:rPr>
        <w:t>。</w:t>
      </w:r>
    </w:p>
    <w:p w14:paraId="2F67E52A">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⑦</w:t>
      </w:r>
      <w:r>
        <w:rPr>
          <w:rFonts w:hint="eastAsia"/>
          <w:sz w:val="24"/>
          <w:szCs w:val="22"/>
        </w:rPr>
        <w:t>困难学生调整</w:t>
      </w:r>
    </w:p>
    <w:p w14:paraId="21446ED4">
      <w:pPr>
        <w:spacing w:line="360" w:lineRule="auto"/>
        <w:ind w:left="0" w:leftChars="0" w:firstLine="0" w:firstLineChars="0"/>
        <w:rPr>
          <w:rFonts w:hint="eastAsia" w:eastAsia="仿宋"/>
          <w:color w:val="auto"/>
          <w:sz w:val="24"/>
          <w:szCs w:val="22"/>
        </w:rPr>
      </w:pPr>
      <w:r>
        <w:rPr>
          <w:rFonts w:hint="eastAsia" w:eastAsia="仿宋"/>
          <w:color w:val="auto"/>
          <w:sz w:val="24"/>
          <w:szCs w:val="22"/>
        </w:rPr>
        <w:t>支持对已认定困难学生调整等级，系统记录调整后认定结果、调整理由、调整时间、调整人等信息</w:t>
      </w:r>
      <w:r>
        <w:rPr>
          <w:rFonts w:hint="eastAsia"/>
          <w:sz w:val="24"/>
          <w:szCs w:val="22"/>
          <w:lang w:val="en-US" w:eastAsia="zh-CN"/>
        </w:rPr>
        <w:t>，支持一键导出数据</w:t>
      </w:r>
      <w:r>
        <w:rPr>
          <w:rFonts w:hint="eastAsia" w:eastAsia="仿宋"/>
          <w:color w:val="auto"/>
          <w:sz w:val="24"/>
          <w:szCs w:val="22"/>
        </w:rPr>
        <w:t>。</w:t>
      </w:r>
    </w:p>
    <w:p w14:paraId="146D146F">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⑧</w:t>
      </w:r>
      <w:r>
        <w:rPr>
          <w:rFonts w:hint="eastAsia"/>
          <w:sz w:val="24"/>
          <w:szCs w:val="22"/>
        </w:rPr>
        <w:t>困难学生统计</w:t>
      </w:r>
    </w:p>
    <w:p w14:paraId="568C4903">
      <w:pPr>
        <w:spacing w:line="360" w:lineRule="auto"/>
        <w:ind w:left="0" w:leftChars="0" w:firstLine="0" w:firstLineChars="0"/>
        <w:rPr>
          <w:rFonts w:hint="eastAsia" w:eastAsia="仿宋"/>
          <w:color w:val="auto"/>
          <w:sz w:val="24"/>
          <w:szCs w:val="22"/>
        </w:rPr>
      </w:pPr>
      <w:r>
        <w:rPr>
          <w:rFonts w:hint="eastAsia" w:eastAsia="仿宋"/>
          <w:color w:val="auto"/>
          <w:sz w:val="24"/>
          <w:szCs w:val="22"/>
        </w:rPr>
        <w:t>生成各学院及全校学生人数、各等级人数及比例统计数据。</w:t>
      </w:r>
    </w:p>
    <w:p w14:paraId="06147A77">
      <w:pPr>
        <w:spacing w:line="360" w:lineRule="auto"/>
        <w:ind w:left="0" w:leftChars="0" w:firstLine="0" w:firstLineChars="0"/>
        <w:rPr>
          <w:rFonts w:hint="eastAsia" w:eastAsia="仿宋"/>
          <w:color w:val="auto"/>
          <w:sz w:val="24"/>
          <w:szCs w:val="22"/>
        </w:rPr>
      </w:pPr>
      <w:r>
        <w:rPr>
          <w:rFonts w:hint="eastAsia" w:eastAsia="仿宋"/>
          <w:color w:val="auto"/>
          <w:sz w:val="24"/>
          <w:szCs w:val="22"/>
        </w:rPr>
        <w:t>手机端应用：支持学生提交困难生认定，查看审核进度；各层级用户审核学生认定申请；支持查看公示信息，按权限</w:t>
      </w:r>
      <w:r>
        <w:rPr>
          <w:rFonts w:hint="eastAsia"/>
          <w:color w:val="auto"/>
          <w:sz w:val="24"/>
          <w:szCs w:val="22"/>
          <w:lang w:eastAsia="zh-CN"/>
        </w:rPr>
        <w:t>查询</w:t>
      </w:r>
      <w:r>
        <w:rPr>
          <w:rFonts w:hint="eastAsia" w:eastAsia="仿宋"/>
          <w:color w:val="auto"/>
          <w:sz w:val="24"/>
          <w:szCs w:val="22"/>
        </w:rPr>
        <w:t>困难生认定信息</w:t>
      </w:r>
      <w:r>
        <w:rPr>
          <w:rFonts w:hint="eastAsia"/>
          <w:sz w:val="24"/>
          <w:szCs w:val="22"/>
          <w:lang w:val="en-US" w:eastAsia="zh-CN"/>
        </w:rPr>
        <w:t>，支持一键导出数据</w:t>
      </w:r>
      <w:r>
        <w:rPr>
          <w:rFonts w:hint="eastAsia" w:eastAsia="仿宋"/>
          <w:color w:val="auto"/>
          <w:sz w:val="24"/>
          <w:szCs w:val="22"/>
        </w:rPr>
        <w:t>。</w:t>
      </w:r>
    </w:p>
    <w:p w14:paraId="02919D33">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2、生源地助学贷款管理</w:t>
      </w:r>
    </w:p>
    <w:p w14:paraId="430DAF19">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支持新增或导入生源地助学贷款名单，各层级用户按权限查询及导出贷款信息；</w:t>
      </w:r>
    </w:p>
    <w:p w14:paraId="00D9185D">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管理助学贷款回执收集批次，设置学年、填写时间等信息，学生填写贷款银行、贷款金额、回执校验码（如贷款信息银行为国家开发银行限制6位数字，中国银行为8位数字），各层级用户按权限查询、导出学生填报回执信息，支持一键导出数据。</w:t>
      </w:r>
    </w:p>
    <w:p w14:paraId="5B173210">
      <w:pPr>
        <w:spacing w:line="360" w:lineRule="auto"/>
        <w:ind w:left="0" w:leftChars="0" w:firstLine="0" w:firstLineChars="0"/>
        <w:rPr>
          <w:rFonts w:hint="default"/>
          <w:color w:val="auto"/>
          <w:sz w:val="24"/>
          <w:szCs w:val="22"/>
          <w:lang w:val="en-US" w:eastAsia="zh-CN"/>
        </w:rPr>
      </w:pPr>
      <w:r>
        <w:rPr>
          <w:rFonts w:hint="eastAsia"/>
          <w:color w:val="auto"/>
          <w:sz w:val="24"/>
          <w:szCs w:val="22"/>
          <w:lang w:val="en-US" w:eastAsia="zh-CN"/>
        </w:rPr>
        <w:t>手机端应用：学生填写生源地贷款回执信息，各层级用户按权限查询贷款及回执信息。</w:t>
      </w:r>
    </w:p>
    <w:p w14:paraId="0B520173">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3、</w:t>
      </w:r>
      <w:r>
        <w:rPr>
          <w:rFonts w:hint="eastAsia"/>
          <w:sz w:val="24"/>
          <w:szCs w:val="22"/>
        </w:rPr>
        <w:t>奖助学金管理</w:t>
      </w:r>
    </w:p>
    <w:p w14:paraId="55AC5126">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维护各类（国家、省政府/自治区、社会）助学金，包括颁奖单位、金额、适用对象、申请条件、申请字段等配置；支持各类助学金之间不可兼得项；管理助学金评定批次，设置学年、学生范围、申请时间并为学院分配名额或金额；自动检测申请条件并提示不符合原因；各层级用户按权限对学生申请信息进行审核认定；支持自动开启或关闭校/院级名单公示；可生成申请审批表并提供导出打印功能；支持按比例生成助学金发放表，查看历史发放表记录</w:t>
      </w:r>
      <w:r>
        <w:rPr>
          <w:rFonts w:hint="eastAsia"/>
          <w:sz w:val="24"/>
          <w:szCs w:val="22"/>
          <w:lang w:val="en-US" w:eastAsia="zh-CN"/>
        </w:rPr>
        <w:t>，支持一键导出数据</w:t>
      </w:r>
      <w:r>
        <w:rPr>
          <w:rFonts w:hint="eastAsia"/>
          <w:color w:val="auto"/>
          <w:sz w:val="24"/>
          <w:szCs w:val="22"/>
          <w:lang w:val="en-US" w:eastAsia="zh-CN"/>
        </w:rPr>
        <w:t>；</w:t>
      </w:r>
    </w:p>
    <w:p w14:paraId="547C06FD">
      <w:pPr>
        <w:spacing w:line="360" w:lineRule="auto"/>
        <w:ind w:left="0" w:leftChars="0" w:firstLine="0" w:firstLineChars="0"/>
        <w:rPr>
          <w:rFonts w:hint="eastAsia"/>
          <w:color w:val="0000FF"/>
          <w:sz w:val="24"/>
          <w:szCs w:val="22"/>
          <w:lang w:val="en-US" w:eastAsia="zh-CN"/>
        </w:rPr>
      </w:pPr>
      <w:r>
        <w:rPr>
          <w:rFonts w:hint="eastAsia"/>
          <w:color w:val="auto"/>
          <w:sz w:val="24"/>
          <w:szCs w:val="22"/>
          <w:lang w:val="en-US" w:eastAsia="zh-CN"/>
        </w:rPr>
        <w:t>手机端应用：学生提交助学金申请，查询审批进度；各层级用户审核申请，查询历史信息。</w:t>
      </w:r>
    </w:p>
    <w:p w14:paraId="23263968">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4、服兵役资助</w:t>
      </w:r>
    </w:p>
    <w:p w14:paraId="14D1AA82">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①退役士兵学费减免</w:t>
      </w:r>
    </w:p>
    <w:p w14:paraId="3D6967A7">
      <w:pPr>
        <w:spacing w:line="360" w:lineRule="auto"/>
        <w:ind w:left="0" w:leftChars="0" w:firstLine="0" w:firstLineChars="0"/>
        <w:rPr>
          <w:rFonts w:hint="eastAsia"/>
          <w:sz w:val="24"/>
          <w:szCs w:val="22"/>
        </w:rPr>
      </w:pPr>
      <w:r>
        <w:rPr>
          <w:rFonts w:hint="eastAsia"/>
          <w:sz w:val="24"/>
          <w:szCs w:val="22"/>
        </w:rPr>
        <w:t>管理退役复学学费减免信息，支持退役复学后，学生申请学费减免，填写服兵役退役复学学生基本情况、学费基本信息与审核批准退役复学学费资助信息等；各层级用户按权限查询及审核退役复学学费减免信息；支持按学校制定的样表格式导出学生个人申请表，支持学生处按年度生成退役复学学生国家资助情况明细表</w:t>
      </w:r>
    </w:p>
    <w:p w14:paraId="5D78FBD5">
      <w:pPr>
        <w:pStyle w:val="7"/>
        <w:numPr>
          <w:ilvl w:val="4"/>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②</w:t>
      </w:r>
      <w:r>
        <w:rPr>
          <w:rFonts w:hint="eastAsia"/>
          <w:sz w:val="24"/>
          <w:szCs w:val="22"/>
        </w:rPr>
        <w:t>退役士兵助学金</w:t>
      </w:r>
    </w:p>
    <w:p w14:paraId="0F1FEC5B">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支持学生处开启退役士兵国家助学金，退役复学学生提交申请，填写个人基础信息、系统自动读取服兵役信息以及相关申请信息，辅导员、学院、学生处按权限查询及审核退役士兵国家助学金申请，学生处对获奖名单进行发放管理，支持生成发放名单</w:t>
      </w:r>
      <w:r>
        <w:rPr>
          <w:rFonts w:hint="eastAsia"/>
          <w:sz w:val="24"/>
          <w:szCs w:val="22"/>
          <w:lang w:val="en-US" w:eastAsia="zh-CN"/>
        </w:rPr>
        <w:t>，支持一键导出数据</w:t>
      </w:r>
      <w:r>
        <w:rPr>
          <w:rFonts w:hint="eastAsia"/>
          <w:color w:val="auto"/>
          <w:sz w:val="24"/>
          <w:szCs w:val="22"/>
          <w:lang w:val="en-US" w:eastAsia="zh-CN"/>
        </w:rPr>
        <w:t>；</w:t>
      </w:r>
    </w:p>
    <w:p w14:paraId="55E64271">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5、</w:t>
      </w:r>
      <w:r>
        <w:rPr>
          <w:rFonts w:hint="eastAsia"/>
          <w:sz w:val="24"/>
          <w:szCs w:val="22"/>
        </w:rPr>
        <w:t>资助汇总分析</w:t>
      </w:r>
    </w:p>
    <w:p w14:paraId="71B2365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根据系统所有奖、助功能产生金额信息，系统为学生个人、全校提供全方位数据呈现。</w:t>
      </w:r>
    </w:p>
    <w:p w14:paraId="630D2AFE">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个人资助分析：为全校学生提供成长奖助汇总展示，可按时间段查询该时段学生在校期间所有资助信息，展示所有受资助类型及金额，包括困难生认定及国家、社会、学校等奖助学金类型，通过快速定位，可直接跳转该类型详细数据展示，可查询包括受助时间（学年）、受助名称、受助金额等资助详细信息</w:t>
      </w:r>
    </w:p>
    <w:p w14:paraId="0CE3BF01">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全校资助分析：展示全校、各学历层次、各学院、各年级、各班级、性别、民族、政治面貌群体学生奖、助金额，可按时间段、学年、年度进行统计汇总，统计学生奖助学金资助金额，可通过多选资助项目展示指定的资助数据，如困难生认定、助学金等。支持快速定位方式，显示该类型资助学年、人数、金额等信息，支持数据下钻查询具体人员信息，支持一键导出数据。</w:t>
      </w:r>
    </w:p>
    <w:p w14:paraId="09DBCBBA">
      <w:pPr>
        <w:pStyle w:val="2"/>
        <w:spacing w:before="0" w:after="0"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6、勤工助学</w:t>
      </w:r>
    </w:p>
    <w:p w14:paraId="0018D16C">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支持勤工助学全流程线上规范化管理。系统支持各类勤工助学岗位信息配置，可设置岗位申请条件、薪资标准、在岗互斥规则，支持按学年、批次管理招录工作，分配各学院及部门岗位名额。系统可智能校验学生申请资格并提示不合规原因，支持校、院、部门多级权限在线审核</w:t>
      </w:r>
      <w:r>
        <w:rPr>
          <w:rFonts w:hint="eastAsia"/>
          <w:color w:val="auto"/>
          <w:sz w:val="24"/>
          <w:szCs w:val="22"/>
          <w:lang w:val="en-US" w:eastAsia="zh-CN"/>
        </w:rPr>
        <w:t>，学生在各自工作岗位开展工作打卡</w:t>
      </w:r>
      <w:r>
        <w:rPr>
          <w:rFonts w:hint="default"/>
          <w:color w:val="auto"/>
          <w:sz w:val="24"/>
          <w:szCs w:val="22"/>
          <w:lang w:val="en-US" w:eastAsia="zh-CN"/>
        </w:rPr>
        <w:t>。可自主开关录用及薪资公示，自动生成审批表、薪酬发放表，支持导出打印与历史记录查询</w:t>
      </w:r>
      <w:r>
        <w:rPr>
          <w:rFonts w:hint="eastAsia"/>
          <w:color w:val="auto"/>
          <w:sz w:val="24"/>
          <w:szCs w:val="22"/>
          <w:lang w:val="en-US" w:eastAsia="zh-CN"/>
        </w:rPr>
        <w:t>，支持一键导出数据</w:t>
      </w:r>
      <w:r>
        <w:rPr>
          <w:rFonts w:hint="default"/>
          <w:color w:val="auto"/>
          <w:sz w:val="24"/>
          <w:szCs w:val="22"/>
          <w:lang w:val="en-US" w:eastAsia="zh-CN"/>
        </w:rPr>
        <w:t>。</w:t>
      </w:r>
    </w:p>
    <w:p w14:paraId="143D106E">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手机端应用：面向学生提供岗位浏览、在线申请、岗位报名、申请进度查询、在岗信息查看、考勤记录查询、薪资明细查询、历史务工记录调取等服务；面向各层级管理员、用工负责人提供移动端审核、岗位信息维护、考勤核查、数据查询、历史记录统计等功能，实现业务随时随地高效办理。</w:t>
      </w:r>
    </w:p>
    <w:p w14:paraId="514C014A">
      <w:pPr>
        <w:pStyle w:val="5"/>
        <w:numPr>
          <w:ilvl w:val="2"/>
          <w:numId w:val="0"/>
        </w:numPr>
        <w:bidi w:val="0"/>
        <w:spacing w:before="0" w:beforeLines="0" w:after="0" w:afterLines="0" w:line="360" w:lineRule="auto"/>
        <w:ind w:leftChars="0" w:firstLine="0" w:firstLineChars="0"/>
        <w:rPr>
          <w:rFonts w:hint="eastAsia"/>
          <w:sz w:val="28"/>
          <w:szCs w:val="22"/>
        </w:rPr>
      </w:pPr>
      <w:r>
        <w:rPr>
          <w:rFonts w:hint="eastAsia"/>
          <w:sz w:val="28"/>
          <w:szCs w:val="22"/>
          <w:lang w:eastAsia="zh-CN"/>
        </w:rPr>
        <w:t>（</w:t>
      </w:r>
      <w:r>
        <w:rPr>
          <w:rFonts w:hint="eastAsia"/>
          <w:sz w:val="28"/>
          <w:szCs w:val="22"/>
          <w:lang w:val="en-US" w:eastAsia="zh-CN"/>
        </w:rPr>
        <w:t>十</w:t>
      </w:r>
      <w:r>
        <w:rPr>
          <w:rFonts w:hint="eastAsia"/>
          <w:sz w:val="28"/>
          <w:szCs w:val="22"/>
          <w:lang w:eastAsia="zh-CN"/>
        </w:rPr>
        <w:t>）</w:t>
      </w:r>
      <w:r>
        <w:rPr>
          <w:rFonts w:hint="eastAsia"/>
          <w:sz w:val="28"/>
          <w:szCs w:val="22"/>
        </w:rPr>
        <w:t>数智画像</w:t>
      </w:r>
    </w:p>
    <w:p w14:paraId="3CC96A77">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1、</w:t>
      </w:r>
      <w:r>
        <w:rPr>
          <w:rFonts w:hint="eastAsia"/>
          <w:sz w:val="24"/>
          <w:szCs w:val="22"/>
        </w:rPr>
        <w:t>学生画像</w:t>
      </w:r>
    </w:p>
    <w:p w14:paraId="24663914">
      <w:pPr>
        <w:spacing w:line="360" w:lineRule="auto"/>
        <w:ind w:left="0" w:leftChars="0" w:firstLine="0" w:firstLineChars="0"/>
        <w:rPr>
          <w:rFonts w:hint="eastAsia"/>
          <w:color w:val="auto"/>
          <w:sz w:val="24"/>
          <w:szCs w:val="22"/>
          <w:lang w:val="en-US" w:eastAsia="zh-CN"/>
        </w:rPr>
      </w:pPr>
      <w:r>
        <w:rPr>
          <w:rFonts w:hint="eastAsia"/>
          <w:color w:val="auto"/>
          <w:sz w:val="24"/>
          <w:szCs w:val="22"/>
          <w:lang w:val="en-US" w:eastAsia="zh-CN"/>
        </w:rPr>
        <w:t>学生个人画像通过收集、整理、分析学生数据，包括学工系统内部以及与数据中心对接的学校教务系统等系统数据信息，生成全面、准确的学生个人成长综合数据总览，展示学生个人基本信息、综合素质情况及德、智、体、美、劳各测评类型情况、学习情况、学习成绩情况、异动信息、评奖评优情况、请假信息、违纪数据分析等信息，</w:t>
      </w:r>
      <w:r>
        <w:rPr>
          <w:rFonts w:hint="eastAsia"/>
          <w:sz w:val="24"/>
          <w:szCs w:val="22"/>
          <w:lang w:val="en-US" w:eastAsia="zh-CN"/>
        </w:rPr>
        <w:t>支持一键导出数据</w:t>
      </w:r>
      <w:r>
        <w:rPr>
          <w:rFonts w:hint="eastAsia"/>
          <w:color w:val="auto"/>
          <w:sz w:val="24"/>
          <w:szCs w:val="22"/>
          <w:lang w:val="en-US" w:eastAsia="zh-CN"/>
        </w:rPr>
        <w:t>。</w:t>
      </w:r>
    </w:p>
    <w:p w14:paraId="6F5D5311">
      <w:pPr>
        <w:pStyle w:val="6"/>
        <w:numPr>
          <w:ilvl w:val="3"/>
          <w:numId w:val="0"/>
        </w:numPr>
        <w:bidi w:val="0"/>
        <w:spacing w:before="0" w:beforeLines="0" w:after="0" w:afterLines="0" w:line="360" w:lineRule="auto"/>
        <w:ind w:leftChars="0" w:firstLine="0" w:firstLineChars="0"/>
        <w:rPr>
          <w:rFonts w:hint="eastAsia"/>
          <w:sz w:val="24"/>
          <w:szCs w:val="22"/>
        </w:rPr>
      </w:pPr>
      <w:r>
        <w:rPr>
          <w:rFonts w:hint="eastAsia"/>
          <w:sz w:val="24"/>
          <w:szCs w:val="22"/>
          <w:lang w:val="en-US" w:eastAsia="zh-CN"/>
        </w:rPr>
        <w:t>2、</w:t>
      </w:r>
      <w:r>
        <w:rPr>
          <w:rFonts w:hint="eastAsia"/>
          <w:sz w:val="24"/>
          <w:szCs w:val="22"/>
        </w:rPr>
        <w:t>学情一览</w:t>
      </w:r>
    </w:p>
    <w:p w14:paraId="495BF6E8">
      <w:pPr>
        <w:spacing w:line="360" w:lineRule="auto"/>
        <w:ind w:left="0" w:leftChars="0" w:firstLine="0" w:firstLineChars="0"/>
        <w:rPr>
          <w:rFonts w:hint="default"/>
          <w:color w:val="auto"/>
          <w:sz w:val="24"/>
          <w:szCs w:val="22"/>
          <w:lang w:val="en-US" w:eastAsia="zh-CN"/>
        </w:rPr>
      </w:pPr>
      <w:r>
        <w:rPr>
          <w:rFonts w:hint="default"/>
          <w:color w:val="auto"/>
          <w:sz w:val="24"/>
          <w:szCs w:val="22"/>
          <w:lang w:val="en-US" w:eastAsia="zh-CN"/>
        </w:rPr>
        <w:t>依托系统数据自动汇总生成学情一览，全面呈现校园学工核心信息；包括师生整体规模与队伍配置概况、宿舍资源、资助人数及发放金额情况、获奖及获表彰情况，以及学生违纪处分的整体情况</w:t>
      </w:r>
      <w:r>
        <w:rPr>
          <w:rFonts w:hint="eastAsia"/>
          <w:sz w:val="24"/>
          <w:szCs w:val="22"/>
          <w:lang w:val="en-US" w:eastAsia="zh-CN"/>
        </w:rPr>
        <w:t>，支持一键导出数据</w:t>
      </w:r>
      <w:r>
        <w:rPr>
          <w:rFonts w:hint="default"/>
          <w:color w:val="auto"/>
          <w:sz w:val="24"/>
          <w:szCs w:val="22"/>
          <w:lang w:val="en-US" w:eastAsia="zh-CN"/>
        </w:rPr>
        <w:t>。</w:t>
      </w:r>
    </w:p>
    <w:p w14:paraId="2D26CA39">
      <w:pPr>
        <w:pStyle w:val="6"/>
        <w:numPr>
          <w:ilvl w:val="3"/>
          <w:numId w:val="0"/>
        </w:numPr>
        <w:bidi w:val="0"/>
        <w:spacing w:before="0" w:beforeLines="0" w:after="0" w:afterLines="0" w:line="360" w:lineRule="auto"/>
        <w:ind w:leftChars="0" w:firstLine="0" w:firstLineChars="0"/>
        <w:rPr>
          <w:rFonts w:hint="default"/>
          <w:sz w:val="24"/>
          <w:szCs w:val="22"/>
          <w:lang w:val="en-US" w:eastAsia="zh-CN"/>
        </w:rPr>
      </w:pPr>
      <w:r>
        <w:rPr>
          <w:rFonts w:hint="eastAsia"/>
          <w:sz w:val="24"/>
          <w:szCs w:val="22"/>
          <w:lang w:val="en-US" w:eastAsia="zh-CN"/>
        </w:rPr>
        <w:t>3、“一站式”学生社区大屏</w:t>
      </w:r>
    </w:p>
    <w:p w14:paraId="5EA32B0C">
      <w:pPr>
        <w:spacing w:line="360" w:lineRule="auto"/>
        <w:ind w:left="0" w:leftChars="0" w:firstLine="0" w:firstLineChars="0"/>
        <w:rPr>
          <w:rFonts w:hint="default"/>
          <w:sz w:val="24"/>
          <w:szCs w:val="22"/>
          <w:lang w:val="en-US" w:eastAsia="zh-CN"/>
        </w:rPr>
      </w:pPr>
      <w:r>
        <w:rPr>
          <w:rFonts w:hint="default"/>
          <w:sz w:val="24"/>
          <w:szCs w:val="22"/>
          <w:lang w:val="en-US" w:eastAsia="zh-CN"/>
        </w:rPr>
        <w:t>通过建立多维度大数据分析模型，建成生成社区驾驶舱，展示学校党员发展情况、思政队伍人数分布、展示学生社区的基本信息，如楼栋总人数、外出人数、总房间数、入住率等；通过对学生进出情况、在寝人数、晚归/夜不归寝等行为的监控与分析；根据预警社区内的异常情况，如长时间无数据更新等。</w:t>
      </w:r>
    </w:p>
    <w:p w14:paraId="17118816">
      <w:pPr>
        <w:pStyle w:val="3"/>
        <w:numPr>
          <w:ilvl w:val="0"/>
          <w:numId w:val="0"/>
        </w:numPr>
        <w:bidi w:val="0"/>
        <w:spacing w:before="0" w:beforeLines="0" w:after="0" w:afterLines="0" w:line="240" w:lineRule="auto"/>
        <w:ind w:left="0" w:leftChars="0"/>
        <w:rPr>
          <w:rFonts w:hint="eastAsia"/>
          <w:lang w:val="en-US" w:eastAsia="zh-CN"/>
        </w:rPr>
      </w:pPr>
      <w:r>
        <w:rPr>
          <w:rFonts w:hint="eastAsia"/>
          <w:lang w:val="en-US" w:eastAsia="zh-CN"/>
        </w:rPr>
        <w:t>三、总体要求</w:t>
      </w:r>
    </w:p>
    <w:p w14:paraId="4F693FB2">
      <w:pPr>
        <w:pStyle w:val="3"/>
        <w:numPr>
          <w:ilvl w:val="0"/>
          <w:numId w:val="0"/>
        </w:numPr>
        <w:bidi w:val="0"/>
        <w:spacing w:before="0" w:beforeLines="0" w:after="0" w:afterLines="0" w:line="360" w:lineRule="auto"/>
        <w:rPr>
          <w:rFonts w:hint="eastAsia" w:ascii="楷体" w:hAnsi="楷体" w:eastAsia="仿宋" w:cs="楷体"/>
          <w:b/>
          <w:bCs/>
          <w:color w:val="auto"/>
          <w:kern w:val="2"/>
          <w:sz w:val="24"/>
          <w:szCs w:val="22"/>
          <w:lang w:val="en-US" w:eastAsia="zh-CN" w:bidi="ar-SA"/>
        </w:rPr>
      </w:pPr>
      <w:r>
        <w:rPr>
          <w:rFonts w:hint="eastAsia" w:ascii="楷体" w:hAnsi="楷体" w:eastAsia="仿宋" w:cs="楷体"/>
          <w:b/>
          <w:bCs/>
          <w:color w:val="auto"/>
          <w:kern w:val="2"/>
          <w:sz w:val="24"/>
          <w:szCs w:val="22"/>
          <w:lang w:val="en-US" w:eastAsia="zh-CN" w:bidi="ar-SA"/>
        </w:rPr>
        <w:t>（</w:t>
      </w:r>
      <w:r>
        <w:rPr>
          <w:rFonts w:hint="eastAsia" w:eastAsia="仿宋" w:cs="楷体"/>
          <w:b/>
          <w:bCs/>
          <w:color w:val="auto"/>
          <w:kern w:val="2"/>
          <w:sz w:val="24"/>
          <w:szCs w:val="22"/>
          <w:lang w:val="en-US" w:eastAsia="zh-CN" w:bidi="ar-SA"/>
        </w:rPr>
        <w:t>一</w:t>
      </w:r>
      <w:r>
        <w:rPr>
          <w:rFonts w:hint="eastAsia" w:ascii="楷体" w:hAnsi="楷体" w:eastAsia="仿宋" w:cs="楷体"/>
          <w:b/>
          <w:bCs/>
          <w:color w:val="auto"/>
          <w:kern w:val="2"/>
          <w:sz w:val="24"/>
          <w:szCs w:val="22"/>
          <w:lang w:val="en-US" w:eastAsia="zh-CN" w:bidi="ar-SA"/>
        </w:rPr>
        <w:t>）系统对接</w:t>
      </w:r>
    </w:p>
    <w:p w14:paraId="45F1A4C3">
      <w:pPr>
        <w:pStyle w:val="3"/>
        <w:numPr>
          <w:ilvl w:val="0"/>
          <w:numId w:val="0"/>
        </w:numPr>
        <w:bidi w:val="0"/>
        <w:spacing w:before="0" w:beforeLines="0" w:after="0" w:afterLines="0" w:line="360" w:lineRule="auto"/>
        <w:ind w:left="0" w:leftChars="0"/>
        <w:rPr>
          <w:rFonts w:hint="eastAsia" w:ascii="楷体" w:hAnsi="楷体" w:eastAsia="仿宋" w:cs="楷体"/>
          <w:b w:val="0"/>
          <w:color w:val="auto"/>
          <w:kern w:val="2"/>
          <w:sz w:val="24"/>
          <w:szCs w:val="22"/>
          <w:lang w:val="en-US" w:eastAsia="zh-CN" w:bidi="ar-SA"/>
        </w:rPr>
      </w:pPr>
      <w:r>
        <w:rPr>
          <w:rFonts w:hint="eastAsia" w:ascii="楷体" w:hAnsi="楷体" w:eastAsia="仿宋" w:cs="楷体"/>
          <w:b w:val="0"/>
          <w:color w:val="auto"/>
          <w:kern w:val="2"/>
          <w:sz w:val="24"/>
          <w:szCs w:val="22"/>
          <w:lang w:val="en-US" w:eastAsia="zh-CN" w:bidi="ar-SA"/>
        </w:rPr>
        <w:t>数据中心：对接旧系统全部数据，同时双向实时同步学籍、成绩、教职工、招生等数据，保证数据统一。</w:t>
      </w:r>
    </w:p>
    <w:p w14:paraId="1FCBFFC8">
      <w:pPr>
        <w:pStyle w:val="3"/>
        <w:numPr>
          <w:ilvl w:val="0"/>
          <w:numId w:val="0"/>
        </w:numPr>
        <w:bidi w:val="0"/>
        <w:spacing w:before="0" w:beforeLines="0" w:after="0" w:afterLines="0" w:line="360" w:lineRule="auto"/>
        <w:ind w:left="0" w:leftChars="0"/>
        <w:rPr>
          <w:rFonts w:hint="eastAsia" w:ascii="楷体" w:hAnsi="楷体" w:eastAsia="仿宋" w:cs="楷体"/>
          <w:b w:val="0"/>
          <w:color w:val="auto"/>
          <w:kern w:val="2"/>
          <w:sz w:val="24"/>
          <w:szCs w:val="22"/>
          <w:lang w:val="en-US" w:eastAsia="zh-CN" w:bidi="ar-SA"/>
        </w:rPr>
      </w:pPr>
      <w:r>
        <w:rPr>
          <w:rFonts w:hint="eastAsia" w:ascii="楷体" w:hAnsi="楷体" w:eastAsia="仿宋" w:cs="楷体"/>
          <w:b w:val="0"/>
          <w:color w:val="auto"/>
          <w:kern w:val="2"/>
          <w:sz w:val="24"/>
          <w:szCs w:val="22"/>
          <w:lang w:val="en-US" w:eastAsia="zh-CN" w:bidi="ar-SA"/>
        </w:rPr>
        <w:t>统一身份认证：集成学校统一认证平台，实现单点登录（SSO）。</w:t>
      </w:r>
    </w:p>
    <w:p w14:paraId="37E3E3B5">
      <w:pPr>
        <w:pStyle w:val="3"/>
        <w:numPr>
          <w:ilvl w:val="0"/>
          <w:numId w:val="0"/>
        </w:numPr>
        <w:bidi w:val="0"/>
        <w:spacing w:before="0" w:beforeLines="0" w:after="0" w:afterLines="0" w:line="360" w:lineRule="auto"/>
        <w:ind w:left="0" w:leftChars="0"/>
        <w:rPr>
          <w:rFonts w:hint="eastAsia" w:ascii="楷体" w:hAnsi="楷体" w:eastAsia="仿宋" w:cs="楷体"/>
          <w:b w:val="0"/>
          <w:color w:val="auto"/>
          <w:kern w:val="2"/>
          <w:sz w:val="24"/>
          <w:szCs w:val="22"/>
          <w:lang w:val="en-US" w:eastAsia="zh-CN" w:bidi="ar-SA"/>
        </w:rPr>
      </w:pPr>
      <w:r>
        <w:rPr>
          <w:rFonts w:hint="eastAsia" w:ascii="楷体" w:hAnsi="楷体" w:eastAsia="仿宋" w:cs="楷体"/>
          <w:b w:val="0"/>
          <w:color w:val="auto"/>
          <w:kern w:val="2"/>
          <w:sz w:val="24"/>
          <w:szCs w:val="22"/>
          <w:lang w:val="en-US" w:eastAsia="zh-CN" w:bidi="ar-SA"/>
        </w:rPr>
        <w:t>校园门户：对接门户，实现待办事项、消息联动展示。</w:t>
      </w:r>
    </w:p>
    <w:p w14:paraId="35DC0B8D">
      <w:pPr>
        <w:pStyle w:val="3"/>
        <w:numPr>
          <w:ilvl w:val="0"/>
          <w:numId w:val="0"/>
        </w:numPr>
        <w:bidi w:val="0"/>
        <w:spacing w:before="0" w:beforeLines="0" w:after="0" w:afterLines="0" w:line="360" w:lineRule="auto"/>
        <w:ind w:left="0" w:leftChars="0"/>
        <w:rPr>
          <w:rFonts w:hint="eastAsia" w:ascii="楷体" w:hAnsi="楷体" w:eastAsia="仿宋" w:cs="楷体"/>
          <w:b w:val="0"/>
          <w:color w:val="auto"/>
          <w:kern w:val="2"/>
          <w:sz w:val="24"/>
          <w:szCs w:val="22"/>
          <w:lang w:val="en-US" w:eastAsia="zh-CN" w:bidi="ar-SA"/>
        </w:rPr>
      </w:pPr>
      <w:r>
        <w:rPr>
          <w:rFonts w:hint="eastAsia" w:ascii="楷体" w:hAnsi="楷体" w:eastAsia="仿宋" w:cs="楷体"/>
          <w:b w:val="0"/>
          <w:color w:val="auto"/>
          <w:kern w:val="2"/>
          <w:sz w:val="24"/>
          <w:szCs w:val="22"/>
          <w:lang w:val="en-US" w:eastAsia="zh-CN" w:bidi="ar-SA"/>
        </w:rPr>
        <w:t>硬件对接：支持扫码枪、身份证读卡器、人脸识别、宿舍门禁、闸机等设备。</w:t>
      </w:r>
    </w:p>
    <w:p w14:paraId="1FD593A1">
      <w:pPr>
        <w:pStyle w:val="3"/>
        <w:numPr>
          <w:ilvl w:val="0"/>
          <w:numId w:val="0"/>
        </w:numPr>
        <w:bidi w:val="0"/>
        <w:spacing w:before="0" w:beforeLines="0" w:after="0" w:afterLines="0" w:line="360" w:lineRule="auto"/>
        <w:ind w:left="0" w:leftChars="0"/>
        <w:rPr>
          <w:rFonts w:hint="eastAsia" w:ascii="楷体" w:hAnsi="楷体" w:eastAsia="仿宋" w:cs="楷体"/>
          <w:b w:val="0"/>
          <w:color w:val="auto"/>
          <w:kern w:val="2"/>
          <w:sz w:val="24"/>
          <w:szCs w:val="22"/>
          <w:lang w:val="en-US" w:eastAsia="zh-CN" w:bidi="ar-SA"/>
        </w:rPr>
      </w:pPr>
      <w:r>
        <w:rPr>
          <w:rFonts w:hint="eastAsia" w:ascii="楷体" w:hAnsi="楷体" w:eastAsia="仿宋" w:cs="楷体"/>
          <w:b w:val="0"/>
          <w:color w:val="auto"/>
          <w:kern w:val="2"/>
          <w:sz w:val="24"/>
          <w:szCs w:val="22"/>
          <w:lang w:val="en-US" w:eastAsia="zh-CN" w:bidi="ar-SA"/>
        </w:rPr>
        <w:t>第三方系统：可对接财务、教学、资助、心理、第二课堂等外部系统。</w:t>
      </w:r>
    </w:p>
    <w:p w14:paraId="11AA62C6">
      <w:pPr>
        <w:pStyle w:val="3"/>
        <w:numPr>
          <w:ilvl w:val="0"/>
          <w:numId w:val="0"/>
        </w:numPr>
        <w:bidi w:val="0"/>
        <w:spacing w:before="0" w:beforeLines="0" w:after="0" w:afterLines="0" w:line="360" w:lineRule="auto"/>
        <w:ind w:left="0" w:leftChars="0"/>
        <w:rPr>
          <w:rFonts w:hint="eastAsia" w:ascii="楷体" w:hAnsi="楷体" w:eastAsia="仿宋" w:cs="楷体"/>
          <w:b/>
          <w:bCs/>
          <w:color w:val="auto"/>
          <w:kern w:val="2"/>
          <w:sz w:val="24"/>
          <w:szCs w:val="22"/>
          <w:lang w:val="en-US" w:eastAsia="zh-CN" w:bidi="ar-SA"/>
        </w:rPr>
      </w:pPr>
      <w:r>
        <w:rPr>
          <w:rFonts w:hint="eastAsia" w:ascii="楷体" w:hAnsi="楷体" w:eastAsia="仿宋" w:cs="楷体"/>
          <w:b/>
          <w:bCs/>
          <w:color w:val="auto"/>
          <w:kern w:val="2"/>
          <w:sz w:val="24"/>
          <w:szCs w:val="22"/>
          <w:lang w:val="en-US" w:eastAsia="zh-CN" w:bidi="ar-SA"/>
        </w:rPr>
        <w:t>（</w:t>
      </w:r>
      <w:r>
        <w:rPr>
          <w:rFonts w:hint="eastAsia" w:eastAsia="仿宋" w:cs="楷体"/>
          <w:b/>
          <w:bCs/>
          <w:color w:val="auto"/>
          <w:kern w:val="2"/>
          <w:sz w:val="24"/>
          <w:szCs w:val="22"/>
          <w:lang w:val="en-US" w:eastAsia="zh-CN" w:bidi="ar-SA"/>
        </w:rPr>
        <w:t>二</w:t>
      </w:r>
      <w:r>
        <w:rPr>
          <w:rFonts w:hint="eastAsia" w:ascii="楷体" w:hAnsi="楷体" w:eastAsia="仿宋" w:cs="楷体"/>
          <w:b/>
          <w:bCs/>
          <w:color w:val="auto"/>
          <w:kern w:val="2"/>
          <w:sz w:val="24"/>
          <w:szCs w:val="22"/>
          <w:lang w:val="en-US" w:eastAsia="zh-CN" w:bidi="ar-SA"/>
        </w:rPr>
        <w:t>）移动端要求</w:t>
      </w:r>
    </w:p>
    <w:p w14:paraId="34DA0747">
      <w:pPr>
        <w:pStyle w:val="3"/>
        <w:numPr>
          <w:ilvl w:val="0"/>
          <w:numId w:val="0"/>
        </w:numPr>
        <w:bidi w:val="0"/>
        <w:spacing w:before="0" w:beforeLines="0" w:after="0" w:afterLines="0" w:line="360" w:lineRule="auto"/>
        <w:ind w:left="0" w:leftChars="0"/>
        <w:rPr>
          <w:rFonts w:hint="eastAsia" w:ascii="楷体" w:hAnsi="楷体" w:eastAsia="仿宋" w:cs="楷体"/>
          <w:b w:val="0"/>
          <w:color w:val="auto"/>
          <w:kern w:val="2"/>
          <w:sz w:val="24"/>
          <w:szCs w:val="22"/>
          <w:lang w:val="en-US" w:eastAsia="zh-CN" w:bidi="ar-SA"/>
        </w:rPr>
      </w:pPr>
      <w:r>
        <w:rPr>
          <w:rFonts w:hint="eastAsia" w:ascii="楷体" w:hAnsi="楷体" w:eastAsia="仿宋" w:cs="楷体"/>
          <w:b w:val="0"/>
          <w:color w:val="auto"/>
          <w:kern w:val="2"/>
          <w:sz w:val="24"/>
          <w:szCs w:val="22"/>
          <w:lang w:val="en-US" w:eastAsia="zh-CN" w:bidi="ar-SA"/>
        </w:rPr>
        <w:t>移动端功能与 PC 端</w:t>
      </w:r>
      <w:r>
        <w:rPr>
          <w:rFonts w:hint="eastAsia" w:eastAsia="仿宋" w:cs="楷体"/>
          <w:b w:val="0"/>
          <w:color w:val="auto"/>
          <w:kern w:val="2"/>
          <w:sz w:val="24"/>
          <w:szCs w:val="22"/>
          <w:lang w:val="en-US" w:eastAsia="zh-CN" w:bidi="ar-SA"/>
        </w:rPr>
        <w:t>数据实时同步</w:t>
      </w:r>
      <w:bookmarkStart w:id="58" w:name="_GoBack"/>
      <w:bookmarkEnd w:id="58"/>
      <w:r>
        <w:rPr>
          <w:rFonts w:hint="eastAsia" w:ascii="楷体" w:hAnsi="楷体" w:eastAsia="仿宋" w:cs="楷体"/>
          <w:b w:val="0"/>
          <w:color w:val="auto"/>
          <w:kern w:val="2"/>
          <w:sz w:val="24"/>
          <w:szCs w:val="22"/>
          <w:lang w:val="en-US" w:eastAsia="zh-CN" w:bidi="ar-SA"/>
        </w:rPr>
        <w:t>，支持申请、审批、查询、扫码、定位、材料上传、消息接收等全业务操作，数据实时同步。</w:t>
      </w:r>
    </w:p>
    <w:p w14:paraId="537F2846">
      <w:pPr>
        <w:numPr>
          <w:ilvl w:val="0"/>
          <w:numId w:val="0"/>
        </w:numPr>
        <w:ind w:leftChars="0"/>
        <w:rPr>
          <w:rFonts w:hint="default" w:ascii="楷体" w:hAnsi="楷体" w:eastAsia="仿宋" w:cs="楷体"/>
          <w:b/>
          <w:bCs/>
          <w:color w:val="auto"/>
          <w:kern w:val="2"/>
          <w:sz w:val="24"/>
          <w:szCs w:val="22"/>
          <w:lang w:val="en-US" w:eastAsia="zh-CN" w:bidi="ar-SA"/>
        </w:rPr>
      </w:pPr>
      <w:r>
        <w:rPr>
          <w:rFonts w:hint="eastAsia" w:cs="楷体"/>
          <w:b/>
          <w:bCs/>
          <w:color w:val="auto"/>
          <w:kern w:val="2"/>
          <w:sz w:val="24"/>
          <w:szCs w:val="22"/>
          <w:lang w:val="en-US" w:eastAsia="zh-CN" w:bidi="ar-SA"/>
        </w:rPr>
        <w:t>（三）</w:t>
      </w:r>
      <w:r>
        <w:rPr>
          <w:rFonts w:hint="eastAsia" w:ascii="楷体" w:hAnsi="楷体" w:eastAsia="仿宋" w:cs="楷体"/>
          <w:b/>
          <w:bCs/>
          <w:color w:val="auto"/>
          <w:kern w:val="2"/>
          <w:sz w:val="24"/>
          <w:szCs w:val="22"/>
          <w:lang w:val="en-US" w:eastAsia="zh-CN" w:bidi="ar-SA"/>
        </w:rPr>
        <w:t>其他</w:t>
      </w:r>
    </w:p>
    <w:p w14:paraId="6E84ED71">
      <w:pPr>
        <w:numPr>
          <w:ilvl w:val="0"/>
          <w:numId w:val="0"/>
        </w:numPr>
        <w:ind w:leftChars="0"/>
        <w:rPr>
          <w:rFonts w:hint="eastAsia" w:ascii="楷体" w:hAnsi="楷体" w:eastAsia="仿宋" w:cs="楷体"/>
          <w:b/>
          <w:bCs/>
          <w:color w:val="auto"/>
          <w:kern w:val="2"/>
          <w:sz w:val="24"/>
          <w:szCs w:val="22"/>
          <w:lang w:val="en-US" w:eastAsia="zh-CN" w:bidi="ar-SA"/>
        </w:rPr>
      </w:pPr>
      <w:r>
        <w:rPr>
          <w:rFonts w:hint="eastAsia" w:ascii="楷体" w:hAnsi="楷体" w:eastAsia="仿宋" w:cs="楷体"/>
          <w:b/>
          <w:bCs/>
          <w:color w:val="auto"/>
          <w:kern w:val="2"/>
          <w:sz w:val="24"/>
          <w:szCs w:val="22"/>
          <w:lang w:val="en-US" w:eastAsia="zh-CN" w:bidi="ar-SA"/>
        </w:rPr>
        <w:t>1 含驻场服务，以及对接第三方业务系统的接口控制、开发与集成服务，并提供验收后不少于120天的驻场服务。</w:t>
      </w:r>
    </w:p>
    <w:p w14:paraId="72A89A25">
      <w:pPr>
        <w:pStyle w:val="2"/>
        <w:ind w:left="0" w:leftChars="0" w:firstLine="0" w:firstLineChars="0"/>
        <w:rPr>
          <w:rFonts w:hint="eastAsia" w:ascii="楷体" w:hAnsi="楷体" w:cs="楷体"/>
          <w:b/>
          <w:bCs/>
          <w:color w:val="auto"/>
          <w:kern w:val="2"/>
          <w:sz w:val="24"/>
          <w:szCs w:val="22"/>
          <w:lang w:val="en-US" w:eastAsia="zh-CN" w:bidi="ar-SA"/>
        </w:rPr>
      </w:pPr>
      <w:r>
        <w:rPr>
          <w:rFonts w:hint="eastAsia" w:ascii="楷体" w:hAnsi="楷体" w:cs="楷体"/>
          <w:b/>
          <w:bCs/>
          <w:color w:val="auto"/>
          <w:kern w:val="2"/>
          <w:sz w:val="24"/>
          <w:szCs w:val="22"/>
          <w:lang w:val="en-US" w:eastAsia="zh-CN" w:bidi="ar-SA"/>
        </w:rPr>
        <w:t>2 保证系统在质保期内有新的迭代升级版本出现，提供免费升级至最新版本。</w:t>
      </w:r>
    </w:p>
    <w:p w14:paraId="181EE3A5">
      <w:pPr>
        <w:ind w:left="0" w:leftChars="0" w:firstLine="0" w:firstLineChars="0"/>
        <w:rPr>
          <w:rFonts w:hint="default"/>
          <w:b/>
          <w:bCs/>
          <w:lang w:val="en-US" w:eastAsia="zh-CN"/>
        </w:rPr>
      </w:pPr>
      <w:r>
        <w:rPr>
          <w:rFonts w:hint="eastAsia" w:cs="楷体"/>
          <w:b/>
          <w:bCs/>
          <w:color w:val="auto"/>
          <w:kern w:val="2"/>
          <w:sz w:val="24"/>
          <w:szCs w:val="22"/>
          <w:lang w:val="en-US" w:eastAsia="zh-CN" w:bidi="ar-SA"/>
        </w:rPr>
        <w:t>3 系统免费质保期5年内有效。</w:t>
      </w:r>
    </w:p>
    <w:p w14:paraId="628E2B43">
      <w:pPr>
        <w:spacing w:line="360" w:lineRule="auto"/>
        <w:ind w:left="0" w:leftChars="0" w:firstLine="0" w:firstLineChars="0"/>
        <w:rPr>
          <w:rFonts w:hint="default"/>
          <w:lang w:val="en-US" w:eastAsia="zh-CN"/>
        </w:rPr>
      </w:pP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16"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方正细黑一简体">
    <w:altName w:val="黑体"/>
    <w:panose1 w:val="00000000000000000000"/>
    <w:charset w:val="86"/>
    <w:family w:val="auto"/>
    <w:pitch w:val="default"/>
    <w:sig w:usb0="00000000" w:usb1="00000000" w:usb2="00000010" w:usb3="00000000" w:csb0="00040000" w:csb1="00000000"/>
  </w:font>
  <w:font w:name="KSOFF3CEDE7F">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58108">
    <w:pPr>
      <w:pStyle w:val="1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CC35F13">
                          <w:pPr>
                            <w:pStyle w:val="19"/>
                            <w:jc w:val="center"/>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&#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6pebnPAAAABQEAAA8AAAAAAAAAAQAgAAAAIgAAAGRy&#10;cy9kb3ducmV2LnhtbFBLAQIUABQAAAAIAIdO4kBwe/9a1QEAAKYDAAAOAAAAAAAAAAEAIAAAAB4B&#10;AABkcnMvZTJvRG9jLnhtbFBLBQYAAAAABgAGAFkBAABlBQAAAAA=&#10;">
              <v:fill on="f" focussize="0,0"/>
              <v:stroke on="f"/>
              <v:imagedata o:title=""/>
              <o:lock v:ext="edit" aspectratio="f"/>
              <v:textbox inset="0mm,0mm,0mm,0mm" style="mso-fit-shape-to-text:t;">
                <w:txbxContent>
                  <w:p w14:paraId="0CC35F13">
                    <w:pPr>
                      <w:pStyle w:val="19"/>
                      <w:jc w:val="center"/>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9340D">
    <w:pPr>
      <w:pStyle w:val="20"/>
      <w:pBdr>
        <w:bottom w:val="none" w:color="auto" w:sz="0" w:space="1"/>
      </w:pBdr>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E3C25"/>
    <w:multiLevelType w:val="multilevel"/>
    <w:tmpl w:val="887E3C25"/>
    <w:lvl w:ilvl="0" w:tentative="0">
      <w:start w:val="1"/>
      <w:numFmt w:val="chineseCounting"/>
      <w:pStyle w:val="3"/>
      <w:suff w:val="nothing"/>
      <w:lvlText w:val="%1、"/>
      <w:lvlJc w:val="left"/>
      <w:pPr>
        <w:ind w:left="0" w:firstLine="0"/>
      </w:pPr>
      <w:rPr>
        <w:rFonts w:hint="eastAsia"/>
      </w:rPr>
    </w:lvl>
    <w:lvl w:ilvl="1" w:tentative="0">
      <w:start w:val="1"/>
      <w:numFmt w:val="chineseCounting"/>
      <w:pStyle w:val="4"/>
      <w:suff w:val="nothing"/>
      <w:lvlText w:val="（%2）"/>
      <w:lvlJc w:val="left"/>
      <w:pPr>
        <w:ind w:left="0" w:firstLine="0"/>
      </w:pPr>
      <w:rPr>
        <w:rFonts w:hint="eastAsia"/>
      </w:rPr>
    </w:lvl>
    <w:lvl w:ilvl="2" w:tentative="0">
      <w:start w:val="1"/>
      <w:numFmt w:val="decimal"/>
      <w:pStyle w:val="5"/>
      <w:suff w:val="nothing"/>
      <w:lvlText w:val="%3．"/>
      <w:lvlJc w:val="left"/>
      <w:pPr>
        <w:ind w:left="0" w:firstLine="400"/>
      </w:pPr>
      <w:rPr>
        <w:rFonts w:hint="eastAsia"/>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pStyle w:val="7"/>
      <w:suff w:val="nothing"/>
      <w:lvlText w:val="%5"/>
      <w:lvlJc w:val="left"/>
      <w:pPr>
        <w:ind w:left="4194" w:firstLine="402"/>
      </w:pPr>
      <w:rPr>
        <w:rFonts w:hint="eastAsia"/>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172A27"/>
    <w:rsid w:val="00C824B7"/>
    <w:rsid w:val="014A0A29"/>
    <w:rsid w:val="01810DD9"/>
    <w:rsid w:val="01A551DF"/>
    <w:rsid w:val="01FF25AE"/>
    <w:rsid w:val="030A3699"/>
    <w:rsid w:val="031F6526"/>
    <w:rsid w:val="035E3634"/>
    <w:rsid w:val="03C06E9F"/>
    <w:rsid w:val="056E2688"/>
    <w:rsid w:val="05F7529A"/>
    <w:rsid w:val="06FC079A"/>
    <w:rsid w:val="07017031"/>
    <w:rsid w:val="075524D7"/>
    <w:rsid w:val="08CE7FBC"/>
    <w:rsid w:val="09101C07"/>
    <w:rsid w:val="099608C3"/>
    <w:rsid w:val="09BD5007"/>
    <w:rsid w:val="0B415B30"/>
    <w:rsid w:val="0C0A7310"/>
    <w:rsid w:val="0D0F339F"/>
    <w:rsid w:val="0D112C37"/>
    <w:rsid w:val="0D1238B2"/>
    <w:rsid w:val="0D554FDF"/>
    <w:rsid w:val="0D912179"/>
    <w:rsid w:val="0EBC04D2"/>
    <w:rsid w:val="0EBC593B"/>
    <w:rsid w:val="0F0D3AA2"/>
    <w:rsid w:val="0F106677"/>
    <w:rsid w:val="0F931DEF"/>
    <w:rsid w:val="0F9A04FC"/>
    <w:rsid w:val="0FB53C2A"/>
    <w:rsid w:val="0FF52AA9"/>
    <w:rsid w:val="10082350"/>
    <w:rsid w:val="10607AEA"/>
    <w:rsid w:val="108E14FB"/>
    <w:rsid w:val="1137252E"/>
    <w:rsid w:val="11CB7A9D"/>
    <w:rsid w:val="12234694"/>
    <w:rsid w:val="1241363F"/>
    <w:rsid w:val="12602E60"/>
    <w:rsid w:val="127855D8"/>
    <w:rsid w:val="12932074"/>
    <w:rsid w:val="12E4607A"/>
    <w:rsid w:val="13276436"/>
    <w:rsid w:val="13401565"/>
    <w:rsid w:val="136E5736"/>
    <w:rsid w:val="14125C6A"/>
    <w:rsid w:val="14475E43"/>
    <w:rsid w:val="144D7B98"/>
    <w:rsid w:val="14F94098"/>
    <w:rsid w:val="1667005D"/>
    <w:rsid w:val="16CD49B3"/>
    <w:rsid w:val="16F878F0"/>
    <w:rsid w:val="173933E5"/>
    <w:rsid w:val="173A1996"/>
    <w:rsid w:val="17763EDC"/>
    <w:rsid w:val="178169D1"/>
    <w:rsid w:val="17D04A10"/>
    <w:rsid w:val="18164D5D"/>
    <w:rsid w:val="183D3062"/>
    <w:rsid w:val="18887653"/>
    <w:rsid w:val="195F21A3"/>
    <w:rsid w:val="19E376A7"/>
    <w:rsid w:val="1A516B2E"/>
    <w:rsid w:val="1AB86328"/>
    <w:rsid w:val="1AF7238D"/>
    <w:rsid w:val="1B210BF7"/>
    <w:rsid w:val="1B4B5C73"/>
    <w:rsid w:val="1B8A0B27"/>
    <w:rsid w:val="1BCF41B5"/>
    <w:rsid w:val="1C0C0993"/>
    <w:rsid w:val="1C203214"/>
    <w:rsid w:val="1D4666F2"/>
    <w:rsid w:val="1D7522E4"/>
    <w:rsid w:val="1DA232E8"/>
    <w:rsid w:val="1E3E0AF9"/>
    <w:rsid w:val="1E81250E"/>
    <w:rsid w:val="1EAC1B99"/>
    <w:rsid w:val="1F2305C3"/>
    <w:rsid w:val="1F521293"/>
    <w:rsid w:val="1F5B3E6B"/>
    <w:rsid w:val="1F703EFB"/>
    <w:rsid w:val="1FA834FD"/>
    <w:rsid w:val="1FD20711"/>
    <w:rsid w:val="20F24436"/>
    <w:rsid w:val="219A110B"/>
    <w:rsid w:val="223206D9"/>
    <w:rsid w:val="228A10D4"/>
    <w:rsid w:val="22F9054A"/>
    <w:rsid w:val="23544462"/>
    <w:rsid w:val="23931F66"/>
    <w:rsid w:val="25085E0D"/>
    <w:rsid w:val="265E4AAD"/>
    <w:rsid w:val="265E5C36"/>
    <w:rsid w:val="26630315"/>
    <w:rsid w:val="26676DC9"/>
    <w:rsid w:val="26717D20"/>
    <w:rsid w:val="2689097A"/>
    <w:rsid w:val="26EC16F3"/>
    <w:rsid w:val="27293492"/>
    <w:rsid w:val="27D94A95"/>
    <w:rsid w:val="28A91C98"/>
    <w:rsid w:val="28D22BE7"/>
    <w:rsid w:val="292A6056"/>
    <w:rsid w:val="29C25353"/>
    <w:rsid w:val="2A171560"/>
    <w:rsid w:val="2A312711"/>
    <w:rsid w:val="2A3F31A8"/>
    <w:rsid w:val="2A4B17EC"/>
    <w:rsid w:val="2B09361F"/>
    <w:rsid w:val="2B6B0343"/>
    <w:rsid w:val="2BFB2633"/>
    <w:rsid w:val="2C443CE1"/>
    <w:rsid w:val="2CC3505C"/>
    <w:rsid w:val="2CCA1E66"/>
    <w:rsid w:val="2D177764"/>
    <w:rsid w:val="2D2A2490"/>
    <w:rsid w:val="2E83125D"/>
    <w:rsid w:val="2FF12993"/>
    <w:rsid w:val="30B05F05"/>
    <w:rsid w:val="315F6C1D"/>
    <w:rsid w:val="31D2634F"/>
    <w:rsid w:val="31F4064D"/>
    <w:rsid w:val="328B0F13"/>
    <w:rsid w:val="329236EE"/>
    <w:rsid w:val="32CB33BD"/>
    <w:rsid w:val="337872D2"/>
    <w:rsid w:val="33833DA5"/>
    <w:rsid w:val="33A97927"/>
    <w:rsid w:val="340C2718"/>
    <w:rsid w:val="354673F1"/>
    <w:rsid w:val="35775243"/>
    <w:rsid w:val="35A85837"/>
    <w:rsid w:val="3613207A"/>
    <w:rsid w:val="364A15FA"/>
    <w:rsid w:val="366D6223"/>
    <w:rsid w:val="368E11EB"/>
    <w:rsid w:val="36B70B18"/>
    <w:rsid w:val="373A3DCC"/>
    <w:rsid w:val="37A40957"/>
    <w:rsid w:val="39062BB4"/>
    <w:rsid w:val="39F50E2C"/>
    <w:rsid w:val="3A010759"/>
    <w:rsid w:val="3A321D5D"/>
    <w:rsid w:val="3A372112"/>
    <w:rsid w:val="3A4E295E"/>
    <w:rsid w:val="3AE74C19"/>
    <w:rsid w:val="3B331C0C"/>
    <w:rsid w:val="3BBF2804"/>
    <w:rsid w:val="3BC8731D"/>
    <w:rsid w:val="3C0F67BB"/>
    <w:rsid w:val="3C5B34B9"/>
    <w:rsid w:val="3CB269B6"/>
    <w:rsid w:val="3D045A03"/>
    <w:rsid w:val="3E236F72"/>
    <w:rsid w:val="3E4D6A0E"/>
    <w:rsid w:val="3E6F1ED4"/>
    <w:rsid w:val="3F133E37"/>
    <w:rsid w:val="3F5D5265"/>
    <w:rsid w:val="3F8D41CF"/>
    <w:rsid w:val="3F9D793A"/>
    <w:rsid w:val="3FD0100F"/>
    <w:rsid w:val="3FE231CE"/>
    <w:rsid w:val="40546DA0"/>
    <w:rsid w:val="409969B6"/>
    <w:rsid w:val="412C1C51"/>
    <w:rsid w:val="41BE06D5"/>
    <w:rsid w:val="422A38E4"/>
    <w:rsid w:val="4256129E"/>
    <w:rsid w:val="429749F6"/>
    <w:rsid w:val="42C40F7C"/>
    <w:rsid w:val="42F269FC"/>
    <w:rsid w:val="431051FF"/>
    <w:rsid w:val="43315349"/>
    <w:rsid w:val="43560BC1"/>
    <w:rsid w:val="4430572D"/>
    <w:rsid w:val="44C24001"/>
    <w:rsid w:val="44FF2277"/>
    <w:rsid w:val="45007832"/>
    <w:rsid w:val="456F5C60"/>
    <w:rsid w:val="45D125F8"/>
    <w:rsid w:val="45F16DC7"/>
    <w:rsid w:val="464F1BEA"/>
    <w:rsid w:val="465810C1"/>
    <w:rsid w:val="465F39ED"/>
    <w:rsid w:val="4675123D"/>
    <w:rsid w:val="46975AC8"/>
    <w:rsid w:val="46A24122"/>
    <w:rsid w:val="46B92094"/>
    <w:rsid w:val="46CE3131"/>
    <w:rsid w:val="471C49BA"/>
    <w:rsid w:val="4771787B"/>
    <w:rsid w:val="47B74269"/>
    <w:rsid w:val="47BC4D49"/>
    <w:rsid w:val="484A61BF"/>
    <w:rsid w:val="487A531F"/>
    <w:rsid w:val="48842C76"/>
    <w:rsid w:val="48A035FE"/>
    <w:rsid w:val="48D83E23"/>
    <w:rsid w:val="48F9278E"/>
    <w:rsid w:val="48F92892"/>
    <w:rsid w:val="492C7F75"/>
    <w:rsid w:val="49612B07"/>
    <w:rsid w:val="49633DAC"/>
    <w:rsid w:val="4972513E"/>
    <w:rsid w:val="498B21B5"/>
    <w:rsid w:val="49AA75CF"/>
    <w:rsid w:val="49B703FB"/>
    <w:rsid w:val="4AF727F7"/>
    <w:rsid w:val="4BC450B3"/>
    <w:rsid w:val="4C2B3570"/>
    <w:rsid w:val="4C580E6C"/>
    <w:rsid w:val="4D3F32FA"/>
    <w:rsid w:val="4DAE5A6A"/>
    <w:rsid w:val="4DDF0448"/>
    <w:rsid w:val="4E7B5851"/>
    <w:rsid w:val="4E950BCB"/>
    <w:rsid w:val="4ED47586"/>
    <w:rsid w:val="4EE043A5"/>
    <w:rsid w:val="4EE42964"/>
    <w:rsid w:val="4F0D0AFF"/>
    <w:rsid w:val="4FB412A0"/>
    <w:rsid w:val="500B3D31"/>
    <w:rsid w:val="506934C5"/>
    <w:rsid w:val="51501FE4"/>
    <w:rsid w:val="51564148"/>
    <w:rsid w:val="527C45B1"/>
    <w:rsid w:val="52855ABB"/>
    <w:rsid w:val="52C765C3"/>
    <w:rsid w:val="52F50CB3"/>
    <w:rsid w:val="533F6E7C"/>
    <w:rsid w:val="53661F45"/>
    <w:rsid w:val="539477C0"/>
    <w:rsid w:val="548A098C"/>
    <w:rsid w:val="555E38D2"/>
    <w:rsid w:val="55943798"/>
    <w:rsid w:val="55E236A2"/>
    <w:rsid w:val="561F5B57"/>
    <w:rsid w:val="565D2223"/>
    <w:rsid w:val="56C15C44"/>
    <w:rsid w:val="576652D9"/>
    <w:rsid w:val="57822857"/>
    <w:rsid w:val="582A7479"/>
    <w:rsid w:val="586F4148"/>
    <w:rsid w:val="58A36161"/>
    <w:rsid w:val="59300687"/>
    <w:rsid w:val="59496DCD"/>
    <w:rsid w:val="59B1215E"/>
    <w:rsid w:val="5A1B7DE6"/>
    <w:rsid w:val="5A4047DA"/>
    <w:rsid w:val="5AD92379"/>
    <w:rsid w:val="5BC05172"/>
    <w:rsid w:val="5BDC37A3"/>
    <w:rsid w:val="5C1D4099"/>
    <w:rsid w:val="5C34538D"/>
    <w:rsid w:val="5C3A05BD"/>
    <w:rsid w:val="5CA91FFB"/>
    <w:rsid w:val="5CE24DE9"/>
    <w:rsid w:val="5CFD7E74"/>
    <w:rsid w:val="5D7B2090"/>
    <w:rsid w:val="5DBF3703"/>
    <w:rsid w:val="5E476510"/>
    <w:rsid w:val="5ED072AD"/>
    <w:rsid w:val="5F671B87"/>
    <w:rsid w:val="5F6A0B17"/>
    <w:rsid w:val="5FCB21AD"/>
    <w:rsid w:val="60532247"/>
    <w:rsid w:val="609D7C10"/>
    <w:rsid w:val="60A13A4B"/>
    <w:rsid w:val="61053240"/>
    <w:rsid w:val="611D3941"/>
    <w:rsid w:val="61286BE7"/>
    <w:rsid w:val="619E3FDC"/>
    <w:rsid w:val="627209BD"/>
    <w:rsid w:val="62CB5496"/>
    <w:rsid w:val="62E56042"/>
    <w:rsid w:val="635A5FB8"/>
    <w:rsid w:val="635C3C75"/>
    <w:rsid w:val="63A820A3"/>
    <w:rsid w:val="63B07E02"/>
    <w:rsid w:val="64AA08E2"/>
    <w:rsid w:val="64F47258"/>
    <w:rsid w:val="65385EEE"/>
    <w:rsid w:val="65B73A9B"/>
    <w:rsid w:val="65D02C04"/>
    <w:rsid w:val="660451A0"/>
    <w:rsid w:val="676E5541"/>
    <w:rsid w:val="67C01D3F"/>
    <w:rsid w:val="67D039E9"/>
    <w:rsid w:val="67F05A8A"/>
    <w:rsid w:val="68171337"/>
    <w:rsid w:val="68507C86"/>
    <w:rsid w:val="689B3A7B"/>
    <w:rsid w:val="690B7C8E"/>
    <w:rsid w:val="69B934A2"/>
    <w:rsid w:val="69D00DEB"/>
    <w:rsid w:val="6A68454D"/>
    <w:rsid w:val="6B1C3BBC"/>
    <w:rsid w:val="6B2807B2"/>
    <w:rsid w:val="6BBF5C8E"/>
    <w:rsid w:val="6D380010"/>
    <w:rsid w:val="6D5E42CB"/>
    <w:rsid w:val="6DB840D3"/>
    <w:rsid w:val="6E00474B"/>
    <w:rsid w:val="6E6A39D4"/>
    <w:rsid w:val="6E755C9C"/>
    <w:rsid w:val="6E8B3502"/>
    <w:rsid w:val="6FC92FDE"/>
    <w:rsid w:val="6FCB6EFD"/>
    <w:rsid w:val="6FED0A39"/>
    <w:rsid w:val="702642C2"/>
    <w:rsid w:val="70640EC8"/>
    <w:rsid w:val="708F6BDE"/>
    <w:rsid w:val="70FD7FEB"/>
    <w:rsid w:val="73781BAB"/>
    <w:rsid w:val="740E3C5F"/>
    <w:rsid w:val="74407365"/>
    <w:rsid w:val="74905ACD"/>
    <w:rsid w:val="74BA5236"/>
    <w:rsid w:val="74CE7B30"/>
    <w:rsid w:val="74D91CC4"/>
    <w:rsid w:val="74EA492B"/>
    <w:rsid w:val="74F43D44"/>
    <w:rsid w:val="74F867AD"/>
    <w:rsid w:val="759929D8"/>
    <w:rsid w:val="762605BA"/>
    <w:rsid w:val="763C06A2"/>
    <w:rsid w:val="764C3A28"/>
    <w:rsid w:val="769A41DB"/>
    <w:rsid w:val="777A1374"/>
    <w:rsid w:val="778A65A9"/>
    <w:rsid w:val="7843066D"/>
    <w:rsid w:val="78C603B3"/>
    <w:rsid w:val="79563E0C"/>
    <w:rsid w:val="79651BC9"/>
    <w:rsid w:val="79FB073A"/>
    <w:rsid w:val="7A0D0290"/>
    <w:rsid w:val="7A3E367E"/>
    <w:rsid w:val="7A6300D6"/>
    <w:rsid w:val="7B4D06A8"/>
    <w:rsid w:val="7C3A20F4"/>
    <w:rsid w:val="7D02665D"/>
    <w:rsid w:val="7D0353A6"/>
    <w:rsid w:val="7D627B54"/>
    <w:rsid w:val="7D814B30"/>
    <w:rsid w:val="7DAA3C82"/>
    <w:rsid w:val="7E45163A"/>
    <w:rsid w:val="7EAE557F"/>
    <w:rsid w:val="7F563B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qFormat="1"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bidi w:val="0"/>
      <w:spacing w:line="360" w:lineRule="auto"/>
      <w:ind w:firstLine="480" w:firstLineChars="200"/>
      <w:jc w:val="left"/>
    </w:pPr>
    <w:rPr>
      <w:rFonts w:ascii="楷体" w:hAnsi="楷体" w:eastAsia="仿宋" w:cs="楷体"/>
      <w:color w:val="auto"/>
      <w:kern w:val="2"/>
      <w:sz w:val="28"/>
      <w:szCs w:val="24"/>
      <w:lang w:val="en-US" w:eastAsia="zh-CN" w:bidi="ar-SA"/>
    </w:rPr>
  </w:style>
  <w:style w:type="paragraph" w:styleId="3">
    <w:name w:val="heading 1"/>
    <w:basedOn w:val="1"/>
    <w:next w:val="1"/>
    <w:qFormat/>
    <w:uiPriority w:val="0"/>
    <w:pPr>
      <w:keepNext/>
      <w:keepLines/>
      <w:numPr>
        <w:ilvl w:val="0"/>
        <w:numId w:val="1"/>
      </w:numPr>
      <w:spacing w:before="340" w:beforeLines="0" w:after="330" w:afterLines="0"/>
      <w:ind w:firstLine="0" w:firstLineChars="0"/>
      <w:outlineLvl w:val="0"/>
    </w:pPr>
    <w:rPr>
      <w:rFonts w:eastAsia="楷体"/>
      <w:b/>
      <w:kern w:val="44"/>
      <w:sz w:val="44"/>
    </w:rPr>
  </w:style>
  <w:style w:type="paragraph" w:styleId="4">
    <w:name w:val="heading 2"/>
    <w:basedOn w:val="3"/>
    <w:next w:val="1"/>
    <w:unhideWhenUsed/>
    <w:qFormat/>
    <w:uiPriority w:val="0"/>
    <w:pPr>
      <w:keepNext/>
      <w:keepLines/>
      <w:numPr>
        <w:ilvl w:val="1"/>
        <w:numId w:val="1"/>
      </w:numPr>
      <w:spacing w:before="260" w:beforeLines="0" w:after="260" w:afterLines="0" w:line="413" w:lineRule="auto"/>
      <w:ind w:firstLine="0" w:firstLineChars="0"/>
      <w:outlineLvl w:val="1"/>
    </w:pPr>
    <w:rPr>
      <w:rFonts w:eastAsia="楷体"/>
      <w:sz w:val="30"/>
    </w:rPr>
  </w:style>
  <w:style w:type="paragraph" w:styleId="5">
    <w:name w:val="heading 3"/>
    <w:basedOn w:val="1"/>
    <w:next w:val="1"/>
    <w:link w:val="29"/>
    <w:unhideWhenUsed/>
    <w:qFormat/>
    <w:uiPriority w:val="0"/>
    <w:pPr>
      <w:keepNext/>
      <w:keepLines/>
      <w:numPr>
        <w:ilvl w:val="2"/>
        <w:numId w:val="1"/>
      </w:numPr>
      <w:tabs>
        <w:tab w:val="left" w:pos="420"/>
        <w:tab w:val="left" w:pos="567"/>
      </w:tabs>
      <w:adjustRightInd w:val="0"/>
      <w:snapToGrid w:val="0"/>
      <w:spacing w:before="260" w:beforeLines="0" w:after="260" w:afterLines="0" w:line="240" w:lineRule="auto"/>
      <w:ind w:left="0" w:firstLine="400" w:firstLineChars="0"/>
      <w:outlineLvl w:val="2"/>
    </w:pPr>
    <w:rPr>
      <w:rFonts w:ascii="方正楷体_GBK" w:hAnsi="方正楷体_GBK" w:eastAsia="楷体" w:cs="方正楷体_GBK"/>
      <w:b/>
      <w:sz w:val="32"/>
    </w:rPr>
  </w:style>
  <w:style w:type="paragraph" w:styleId="6">
    <w:name w:val="heading 4"/>
    <w:basedOn w:val="1"/>
    <w:next w:val="1"/>
    <w:unhideWhenUsed/>
    <w:qFormat/>
    <w:uiPriority w:val="0"/>
    <w:pPr>
      <w:keepNext/>
      <w:keepLines/>
      <w:numPr>
        <w:ilvl w:val="3"/>
        <w:numId w:val="1"/>
      </w:numPr>
      <w:spacing w:before="140" w:beforeLines="0" w:after="140" w:afterLines="0"/>
      <w:ind w:firstLine="402" w:firstLineChars="0"/>
      <w:outlineLvl w:val="3"/>
    </w:pPr>
    <w:rPr>
      <w:rFonts w:eastAsia="楷体"/>
      <w:b/>
    </w:rPr>
  </w:style>
  <w:style w:type="paragraph" w:styleId="7">
    <w:name w:val="heading 5"/>
    <w:basedOn w:val="1"/>
    <w:next w:val="1"/>
    <w:unhideWhenUsed/>
    <w:qFormat/>
    <w:uiPriority w:val="0"/>
    <w:pPr>
      <w:keepNext/>
      <w:keepLines/>
      <w:numPr>
        <w:ilvl w:val="4"/>
        <w:numId w:val="1"/>
      </w:numPr>
      <w:spacing w:before="140" w:beforeLines="0" w:after="140" w:afterLines="0"/>
      <w:ind w:left="0" w:firstLine="402" w:firstLineChars="0"/>
      <w:outlineLvl w:val="4"/>
    </w:pPr>
    <w:rPr>
      <w:rFonts w:eastAsia="楷体"/>
      <w:b/>
    </w:rPr>
  </w:style>
  <w:style w:type="paragraph" w:styleId="8">
    <w:name w:val="heading 6"/>
    <w:basedOn w:val="1"/>
    <w:next w:val="1"/>
    <w:unhideWhenUsed/>
    <w:qFormat/>
    <w:uiPriority w:val="0"/>
    <w:pPr>
      <w:keepNext/>
      <w:keepLines/>
      <w:numPr>
        <w:ilvl w:val="5"/>
        <w:numId w:val="1"/>
      </w:numPr>
      <w:spacing w:before="240" w:beforeLines="0" w:beforeAutospacing="0" w:after="64" w:afterLines="0" w:afterAutospacing="0" w:line="317" w:lineRule="auto"/>
      <w:ind w:left="0" w:firstLine="402" w:firstLineChars="0"/>
      <w:outlineLvl w:val="5"/>
    </w:pPr>
    <w:rPr>
      <w:rFonts w:ascii="Arial" w:hAnsi="Arial" w:eastAsia="黑体"/>
      <w:b/>
      <w:sz w:val="24"/>
    </w:rPr>
  </w:style>
  <w:style w:type="paragraph" w:styleId="9">
    <w:name w:val="heading 7"/>
    <w:basedOn w:val="1"/>
    <w:next w:val="1"/>
    <w:unhideWhenUsed/>
    <w:qFormat/>
    <w:uiPriority w:val="0"/>
    <w:pPr>
      <w:keepNext/>
      <w:keepLines/>
      <w:numPr>
        <w:ilvl w:val="6"/>
        <w:numId w:val="1"/>
      </w:numPr>
      <w:spacing w:before="240" w:beforeLines="0" w:beforeAutospacing="0" w:after="64" w:afterLines="0" w:afterAutospacing="0" w:line="317" w:lineRule="auto"/>
      <w:ind w:left="0" w:firstLine="402"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0" w:firstLine="402"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0" w:firstLine="402" w:firstLineChars="0"/>
      <w:outlineLvl w:val="8"/>
    </w:pPr>
    <w:rPr>
      <w:rFonts w:ascii="Arial" w:hAnsi="Arial" w:eastAsia="黑体"/>
      <w:sz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spacing w:before="120" w:after="120"/>
      <w:jc w:val="left"/>
    </w:pPr>
    <w:rPr>
      <w:rFonts w:asciiTheme="minorHAnsi" w:hAnsiTheme="minorHAnsi"/>
      <w:b/>
      <w:bCs/>
      <w:caps/>
      <w:sz w:val="20"/>
      <w:szCs w:val="20"/>
    </w:rPr>
  </w:style>
  <w:style w:type="paragraph" w:styleId="12">
    <w:name w:val="Normal Indent"/>
    <w:basedOn w:val="1"/>
    <w:qFormat/>
    <w:uiPriority w:val="99"/>
    <w:pPr>
      <w:autoSpaceDE w:val="0"/>
      <w:autoSpaceDN w:val="0"/>
      <w:adjustRightInd w:val="0"/>
      <w:spacing w:line="315" w:lineRule="atLeast"/>
      <w:ind w:firstLine="420"/>
      <w:jc w:val="left"/>
    </w:pPr>
    <w:rPr>
      <w:rFonts w:ascii="楷体_GB2312" w:hAnsi="楷体_GB2312" w:eastAsia="宋体" w:cstheme="minorBidi"/>
      <w:sz w:val="24"/>
      <w:szCs w:val="22"/>
    </w:rPr>
  </w:style>
  <w:style w:type="paragraph" w:styleId="13">
    <w:name w:val="annotation text"/>
    <w:basedOn w:val="1"/>
    <w:qFormat/>
    <w:uiPriority w:val="0"/>
    <w:pPr>
      <w:jc w:val="left"/>
    </w:pPr>
  </w:style>
  <w:style w:type="paragraph" w:styleId="14">
    <w:name w:val="Salutation"/>
    <w:basedOn w:val="1"/>
    <w:next w:val="1"/>
    <w:qFormat/>
    <w:uiPriority w:val="0"/>
  </w:style>
  <w:style w:type="paragraph" w:styleId="15">
    <w:name w:val="Body Text"/>
    <w:basedOn w:val="1"/>
    <w:next w:val="16"/>
    <w:unhideWhenUsed/>
    <w:qFormat/>
    <w:uiPriority w:val="99"/>
    <w:pPr>
      <w:spacing w:after="120"/>
    </w:pPr>
  </w:style>
  <w:style w:type="paragraph" w:styleId="16">
    <w:name w:val="Body Text First Indent"/>
    <w:basedOn w:val="15"/>
    <w:unhideWhenUsed/>
    <w:qFormat/>
    <w:uiPriority w:val="99"/>
    <w:pPr>
      <w:ind w:firstLine="420" w:firstLineChars="100"/>
    </w:pPr>
  </w:style>
  <w:style w:type="paragraph" w:styleId="17">
    <w:name w:val="Body Text Indent"/>
    <w:basedOn w:val="1"/>
    <w:qFormat/>
    <w:uiPriority w:val="99"/>
    <w:pPr>
      <w:spacing w:after="120"/>
      <w:ind w:left="420" w:leftChars="200"/>
    </w:pPr>
  </w:style>
  <w:style w:type="paragraph" w:styleId="18">
    <w:name w:val="toc 3"/>
    <w:basedOn w:val="1"/>
    <w:next w:val="1"/>
    <w:unhideWhenUsed/>
    <w:qFormat/>
    <w:uiPriority w:val="39"/>
    <w:pPr>
      <w:ind w:left="420"/>
      <w:jc w:val="left"/>
    </w:pPr>
    <w:rPr>
      <w:rFonts w:asciiTheme="minorHAnsi" w:hAnsiTheme="minorHAnsi"/>
      <w:i/>
      <w:iCs/>
      <w:sz w:val="20"/>
      <w:szCs w:val="20"/>
    </w:rPr>
  </w:style>
  <w:style w:type="paragraph" w:styleId="19">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0">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1">
    <w:name w:val="toc 2"/>
    <w:basedOn w:val="1"/>
    <w:next w:val="1"/>
    <w:unhideWhenUsed/>
    <w:qFormat/>
    <w:uiPriority w:val="39"/>
    <w:pPr>
      <w:ind w:left="210"/>
      <w:jc w:val="left"/>
    </w:pPr>
    <w:rPr>
      <w:rFonts w:asciiTheme="minorHAnsi" w:hAnsiTheme="minorHAnsi"/>
      <w:smallCaps/>
      <w:sz w:val="20"/>
      <w:szCs w:val="20"/>
    </w:rPr>
  </w:style>
  <w:style w:type="paragraph" w:styleId="22">
    <w:name w:val="Normal (Web)"/>
    <w:basedOn w:val="1"/>
    <w:unhideWhenUsed/>
    <w:qFormat/>
    <w:uiPriority w:val="99"/>
    <w:pPr>
      <w:widowControl/>
      <w:spacing w:before="100" w:beforeAutospacing="1" w:after="100" w:afterAutospacing="1" w:line="360" w:lineRule="auto"/>
      <w:jc w:val="left"/>
    </w:pPr>
    <w:rPr>
      <w:rFonts w:ascii="宋体" w:hAnsi="宋体" w:cs="宋体"/>
      <w:kern w:val="0"/>
    </w:rPr>
  </w:style>
  <w:style w:type="paragraph" w:styleId="23">
    <w:name w:val="index 1"/>
    <w:basedOn w:val="1"/>
    <w:next w:val="1"/>
    <w:unhideWhenUsed/>
    <w:qFormat/>
    <w:uiPriority w:val="0"/>
    <w:pPr>
      <w:spacing w:line="360" w:lineRule="auto"/>
    </w:pPr>
    <w:rPr>
      <w:szCs w:val="20"/>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rPr>
  </w:style>
  <w:style w:type="character" w:styleId="28">
    <w:name w:val="Hyperlink"/>
    <w:basedOn w:val="26"/>
    <w:qFormat/>
    <w:uiPriority w:val="0"/>
    <w:rPr>
      <w:color w:val="0000FF"/>
      <w:u w:val="single"/>
    </w:rPr>
  </w:style>
  <w:style w:type="character" w:customStyle="1" w:styleId="29">
    <w:name w:val="标题 3 Char"/>
    <w:link w:val="5"/>
    <w:qFormat/>
    <w:uiPriority w:val="0"/>
    <w:rPr>
      <w:rFonts w:ascii="方正楷体_GBK" w:hAnsi="方正楷体_GBK" w:eastAsia="楷体" w:cs="方正楷体_GBK"/>
      <w:b/>
      <w:kern w:val="2"/>
      <w:sz w:val="32"/>
      <w:szCs w:val="24"/>
      <w:lang w:val="en-US" w:eastAsia="zh-CN" w:bidi="ar-SA"/>
    </w:rPr>
  </w:style>
  <w:style w:type="paragraph" w:customStyle="1" w:styleId="30">
    <w:name w:val="列出段落6"/>
    <w:basedOn w:val="1"/>
    <w:qFormat/>
    <w:uiPriority w:val="34"/>
    <w:pPr>
      <w:ind w:firstLine="420" w:firstLineChars="200"/>
    </w:pPr>
    <w:rPr>
      <w:rFonts w:asciiTheme="minorHAnsi" w:hAnsiTheme="minorHAnsi" w:cstheme="minorBidi"/>
      <w:szCs w:val="22"/>
    </w:rPr>
  </w:style>
  <w:style w:type="paragraph" w:customStyle="1" w:styleId="31">
    <w:name w:val="GW-正文"/>
    <w:basedOn w:val="1"/>
    <w:qFormat/>
    <w:uiPriority w:val="0"/>
    <w:pPr>
      <w:widowControl/>
      <w:tabs>
        <w:tab w:val="left" w:pos="0"/>
      </w:tabs>
      <w:spacing w:beforeLines="50" w:afterLines="50" w:line="360" w:lineRule="auto"/>
      <w:ind w:firstLine="200" w:firstLineChars="200"/>
      <w:jc w:val="left"/>
    </w:pPr>
    <w:rPr>
      <w:rFonts w:ascii="方正细黑一简体" w:hAnsi="方正细黑一简体"/>
      <w:kern w:val="0"/>
      <w:szCs w:val="22"/>
    </w:rPr>
  </w:style>
  <w:style w:type="paragraph" w:customStyle="1" w:styleId="32">
    <w:name w:val="标准文本"/>
    <w:basedOn w:val="1"/>
    <w:qFormat/>
    <w:uiPriority w:val="0"/>
    <w:pPr>
      <w:ind w:firstLine="480" w:firstLineChars="200"/>
    </w:pPr>
    <w:rPr>
      <w:rFonts w:cs="宋体"/>
      <w:sz w:val="24"/>
      <w:szCs w:val="20"/>
    </w:rPr>
  </w:style>
  <w:style w:type="paragraph" w:customStyle="1" w:styleId="33">
    <w:name w:val="Default"/>
    <w:qFormat/>
    <w:uiPriority w:val="0"/>
    <w:pPr>
      <w:widowControl w:val="0"/>
      <w:autoSpaceDE w:val="0"/>
      <w:autoSpaceDN w:val="0"/>
      <w:adjustRightInd w:val="0"/>
    </w:pPr>
    <w:rPr>
      <w:rFonts w:ascii="宋体" w:hAnsi="Calibri" w:eastAsia="宋体" w:cs="Times New Roman"/>
      <w:color w:val="000000"/>
      <w:sz w:val="24"/>
      <w:szCs w:val="22"/>
      <w:lang w:val="en-US" w:eastAsia="zh-CN" w:bidi="ar-SA"/>
    </w:rPr>
  </w:style>
  <w:style w:type="paragraph" w:customStyle="1" w:styleId="34">
    <w:name w:val="列出段落1"/>
    <w:basedOn w:val="1"/>
    <w:unhideWhenUsed/>
    <w:qFormat/>
    <w:uiPriority w:val="99"/>
    <w:pPr>
      <w:ind w:firstLine="420"/>
    </w:pPr>
    <w:rPr>
      <w:rFonts w:hint="eastAsia"/>
      <w:color w:val="auto"/>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241d5bc7-9bdb-4b82-bd81-68622dca86f2</errorID>
      <errorWord>书</errorWord>
      <group>L1_Word</group>
      <groupName>字词问题</groupName>
      <ability>L2_Typo</ability>
      <abilityName>字词错误</abilityName>
      <candidateList>
        <item>书和</item>
      </candidateList>
      <explain/>
      <paraID>3696BA53</paraID>
      <start>21</start>
      <end>23</end>
      <status>modified</status>
      <modifiedWord>书和</modifiedWord>
      <trackRevisions>false</trackRevisions>
    </reviewItem>
    <reviewItem>
      <errorID>037a9324-64e9-4e0d-8465-10845ac3fd31</errorID>
      <errorWord>调宿</errorWord>
      <group>L1_Word</group>
      <groupName>字词问题</groupName>
      <ability>L2_Typo</ability>
      <abilityName>字词错误</abilityName>
      <candidateList>
        <item>调取</item>
      </candidateList>
      <explain>存在发音相近字词的误用。</explain>
      <paraID>54D0138F</paraID>
      <start>25</start>
      <end>27</end>
      <status>ignored</status>
      <modifiedWord/>
      <trackRevisions>false</trackRevisions>
    </reviewItem>
    <reviewItem>
      <errorID>ba92cb14-d2db-4d73-b4cb-9bafea77c7b1</errorID>
      <errorWord>，</errorWord>
      <group>L1_Word</group>
      <groupName>字词问题</groupName>
      <ability>L2_Typo</ability>
      <abilityName>字词错误</abilityName>
      <candidateList>
        <item>，在</item>
      </candidateList>
      <explain/>
      <paraID> DA58075</paraID>
      <start>47</start>
      <end>48</end>
      <status>ignored</status>
      <modifiedWord/>
      <trackRevisions>false</trackRevisions>
    </reviewItem>
    <reviewItem>
      <errorID>e6c01d09-b74d-460f-814a-c8beba126c6c</errorID>
      <errorWord>用</errorWord>
      <group>L1_Word</group>
      <groupName>字词问题</groupName>
      <ability>L2_Typo</ability>
      <abilityName>字词错误</abilityName>
      <candidateList>
        <item>用于</item>
      </candidateList>
      <explain/>
      <paraID>11EDA56E</paraID>
      <start>34</start>
      <end>36</end>
      <status>modified</status>
      <modifiedWord>用于</modifiedWord>
      <trackRevisions>false</trackRevisions>
    </reviewItem>
    <reviewItem>
      <errorID>1a2a25e4-550f-46a9-b2bd-cda774231ee3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5B8581B5</paraID>
      <start>28</start>
      <end>29</end>
      <status>ignored</status>
      <modifiedWord/>
      <trackRevisions>false</trackRevisions>
    </reviewItem>
    <reviewItem>
      <errorID>32aad05f-50d5-41fd-ba39-7255a47e1516</errorID>
      <errorWord>类型</errorWord>
      <group>L1_Word</group>
      <groupName>字词问题</groupName>
      <ability>L2_Typo</ability>
      <abilityName>字词错误</abilityName>
      <candidateList>
        <item>类</item>
      </candidateList>
      <explain/>
      <paraID>1FB1852C</paraID>
      <start>7</start>
      <end>9</end>
      <status>ignored</status>
      <modifiedWord/>
      <trackRevisions>false</trackRevisions>
    </reviewItem>
    <reviewItem>
      <errorID>dcf1ff4d-bafb-4a3e-a2b1-60556cf7eda9</errorID>
      <errorWord>据</errorWord>
      <group>L1_Word</group>
      <groupName>字词问题</groupName>
      <ability>L2_Typo</ability>
      <abilityName>字词错误</abilityName>
      <candidateList>
        <item>据是</item>
      </candidateList>
      <explain/>
      <paraID>48B66129</paraID>
      <start>39</start>
      <end>40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38e689-96ba-46d6-804b-c8d6ab282090}">
  <ds:schemaRefs/>
</ds:datastoreItem>
</file>

<file path=docProps/app.xml><?xml version="1.0" encoding="utf-8"?>
<Properties xmlns="http://schemas.openxmlformats.org/officeDocument/2006/extended-properties" xmlns:vt="http://schemas.openxmlformats.org/officeDocument/2006/docPropsVTypes">
  <Pages>37</Pages>
  <Words>24810</Words>
  <Characters>24841</Characters>
  <Lines>0</Lines>
  <Paragraphs>0</Paragraphs>
  <TotalTime>15</TotalTime>
  <ScaleCrop>false</ScaleCrop>
  <LinksUpToDate>false</LinksUpToDate>
  <CharactersWithSpaces>24841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2022-04-06T14:33:00Z</dcterms:created>
  <dc:creator>四川众望升腾科技有限公司</dc:creator>
  <cp:lastModifiedBy>神采飞扬</cp:lastModifiedBy>
  <cp:lastPrinted>2026-07-23T15:46:00Z</cp:lastPrinted>
  <dcterms:modified xsi:type="dcterms:W3CDTF">2026-07-24T07:05:40Z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35244B015AAC4DB09EAF6927889B4963_13</vt:lpwstr>
  </property>
  <property fmtid="{D5CDD505-2E9C-101B-9397-08002B2CF9AE}" pid="4" name="KSOTemplateDocerSaveRecord">
    <vt:lpwstr>eyJoZGlkIjoiMDBjM2ZiNTEzM2MzMTliMDc3ZGY2NTJhOGFlZmZlMjAiLCJ1c2VySWQiOiI2MDkwODk0MzYifQ==</vt:lpwstr>
  </property>
</Properties>
</file>