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8"/>
          <w:szCs w:val="28"/>
          <w:lang w:val="en-US" w:eastAsia="zh-CN"/>
        </w:rPr>
      </w:pPr>
      <w:r>
        <w:rPr>
          <w:rFonts w:hint="eastAsia"/>
          <w:b/>
          <w:bCs/>
          <w:sz w:val="28"/>
          <w:szCs w:val="28"/>
          <w:lang w:val="en-US" w:eastAsia="zh-CN"/>
        </w:rPr>
        <w:t>附件一：</w:t>
      </w:r>
    </w:p>
    <w:p>
      <w:pPr>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rPr>
      </w:pPr>
      <w:r>
        <w:rPr>
          <w:rFonts w:hint="eastAsia" w:hAnsi="宋体" w:eastAsia="宋体" w:cs="宋体"/>
          <w:b/>
          <w:bCs/>
          <w:color w:val="auto"/>
          <w:kern w:val="2"/>
          <w:sz w:val="24"/>
          <w:szCs w:val="24"/>
          <w:highlight w:val="none"/>
          <w:lang w:val="en-US" w:eastAsia="zh-CN"/>
        </w:rPr>
        <w:t>企业简介一览表</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rPr>
      </w:pPr>
      <w:r>
        <w:rPr>
          <w:rFonts w:hint="eastAsia" w:hAnsi="宋体" w:eastAsia="宋体" w:cs="宋体"/>
          <w:b/>
          <w:bCs/>
          <w:color w:val="auto"/>
          <w:kern w:val="2"/>
          <w:sz w:val="24"/>
          <w:szCs w:val="24"/>
          <w:highlight w:val="none"/>
        </w:rPr>
        <w:t>经年审合格的营业执照（三证合一）复印件和企业简介</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8"/>
          <w:szCs w:val="28"/>
          <w:highlight w:val="none"/>
          <w:lang w:val="en-US" w:eastAsia="zh-CN"/>
        </w:rPr>
      </w:pPr>
      <w:r>
        <w:rPr>
          <w:rFonts w:hint="eastAsia" w:hAnsi="宋体" w:eastAsia="宋体" w:cs="宋体"/>
          <w:b/>
          <w:bCs/>
          <w:color w:val="auto"/>
          <w:kern w:val="2"/>
          <w:sz w:val="24"/>
          <w:szCs w:val="24"/>
          <w:highlight w:val="none"/>
        </w:rPr>
        <w:t>法定代表人身份证明书</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宋体" w:hAnsi="宋体" w:eastAsia="宋体" w:cs="宋体"/>
          <w:b/>
          <w:bCs/>
          <w:color w:val="000000"/>
          <w:sz w:val="24"/>
          <w:szCs w:val="24"/>
        </w:rPr>
      </w:pPr>
      <w:r>
        <w:rPr>
          <w:rFonts w:hint="eastAsia" w:hAnsi="宋体" w:eastAsia="宋体" w:cs="宋体"/>
          <w:b/>
          <w:bCs/>
          <w:color w:val="auto"/>
          <w:kern w:val="2"/>
          <w:sz w:val="24"/>
          <w:szCs w:val="24"/>
          <w:highlight w:val="none"/>
        </w:rPr>
        <w:t>法人授权委托书</w:t>
      </w:r>
      <w:r>
        <w:rPr>
          <w:rFonts w:hint="eastAsia" w:hAnsi="宋体" w:eastAsia="宋体" w:cs="宋体"/>
          <w:b w:val="0"/>
          <w:bCs w:val="0"/>
          <w:color w:val="auto"/>
          <w:kern w:val="2"/>
          <w:sz w:val="24"/>
          <w:szCs w:val="24"/>
          <w:highlight w:val="none"/>
        </w:rPr>
        <w:t>(受委托人为单位法定代表人的不要求此项内容)</w:t>
      </w:r>
      <w:r>
        <w:rPr>
          <w:rFonts w:hint="eastAsia" w:hAnsi="宋体" w:eastAsia="宋体" w:cs="宋体"/>
          <w:b/>
          <w:bCs/>
          <w:color w:val="auto"/>
          <w:kern w:val="2"/>
          <w:sz w:val="24"/>
          <w:szCs w:val="24"/>
          <w:highlight w:val="none"/>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 w:firstLine="0"/>
        <w:jc w:val="center"/>
        <w:textAlignment w:val="auto"/>
        <w:rPr>
          <w:rFonts w:hint="eastAsia" w:ascii="宋体" w:hAnsi="宋体" w:eastAsia="宋体" w:cs="宋体"/>
          <w:b/>
          <w:bCs/>
          <w:color w:val="000000"/>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center"/>
        <w:textAlignment w:val="auto"/>
        <w:rPr>
          <w:sz w:val="24"/>
          <w:szCs w:val="24"/>
        </w:rPr>
      </w:pPr>
      <w:r>
        <w:rPr>
          <w:rFonts w:hint="eastAsia" w:ascii="宋体" w:hAnsi="宋体" w:eastAsia="宋体" w:cs="宋体"/>
          <w:b/>
          <w:bCs/>
          <w:color w:val="000000"/>
          <w:sz w:val="24"/>
          <w:szCs w:val="24"/>
        </w:rPr>
        <w:t>投标授权委托书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本授权委托书声明：本公司</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（投标单位）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及公司法定代表人</w:t>
      </w:r>
      <w:r>
        <w:rPr>
          <w:rFonts w:hint="eastAsia" w:ascii="宋体" w:hAnsi="宋体" w:eastAsia="宋体" w:cs="宋体"/>
          <w:color w:val="000000"/>
          <w:sz w:val="24"/>
          <w:szCs w:val="24"/>
          <w:u w:val="single"/>
        </w:rPr>
        <w:t>（姓名    （</w:t>
      </w: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none"/>
        </w:rPr>
        <w:t>）</w:t>
      </w:r>
      <w:r>
        <w:rPr>
          <w:rFonts w:hint="eastAsia" w:ascii="宋体" w:hAnsi="宋体" w:eastAsia="宋体" w:cs="宋体"/>
          <w:color w:val="000000"/>
          <w:sz w:val="24"/>
          <w:szCs w:val="24"/>
        </w:rPr>
        <w:t>，现授权并委托本单位：</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的同志为我公司的合法代理人，就（项目名称）</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的投标，以本公司的名义签署投标书，解释投标文件，进行合同谈判、签署合同及处理与之有关的一切事宜，本公司及公司法定代表人对代理人的前述行为均予以认可。</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jc w:val="left"/>
        <w:textAlignment w:val="auto"/>
        <w:rPr>
          <w:rFonts w:hint="eastAsia" w:ascii="宋体" w:hAnsi="宋体" w:eastAsia="宋体" w:cs="宋体"/>
          <w:color w:val="000000"/>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代理人无转委托权，特此委托。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sz w:val="24"/>
          <w:szCs w:val="24"/>
        </w:rPr>
      </w:pPr>
      <w:r>
        <w:rPr>
          <w:rFonts w:hint="eastAsia" w:ascii="宋体" w:hAnsi="宋体" w:eastAsia="宋体" w:cs="宋体"/>
          <w:color w:val="000000"/>
          <w:sz w:val="24"/>
          <w:szCs w:val="24"/>
        </w:rPr>
        <w:t>代理人：</w:t>
      </w:r>
      <w:r>
        <w:rPr>
          <w:rFonts w:hint="eastAsia" w:ascii="宋体" w:hAnsi="宋体" w:eastAsia="宋体" w:cs="宋体"/>
          <w:color w:val="000000"/>
          <w:sz w:val="24"/>
          <w:szCs w:val="24"/>
          <w:u w:val="single"/>
        </w:rPr>
        <w:t>   （签字）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sz w:val="24"/>
          <w:szCs w:val="24"/>
        </w:rPr>
      </w:pPr>
      <w:r>
        <w:rPr>
          <w:rFonts w:hint="eastAsia" w:ascii="宋体" w:hAnsi="宋体" w:eastAsia="宋体" w:cs="宋体"/>
          <w:color w:val="000000"/>
          <w:sz w:val="24"/>
          <w:szCs w:val="24"/>
        </w:rPr>
        <w:t>身份证号码：</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sz w:val="24"/>
          <w:szCs w:val="24"/>
        </w:rPr>
      </w:pPr>
      <w:r>
        <w:rPr>
          <w:rFonts w:hint="eastAsia" w:ascii="宋体" w:hAnsi="宋体" w:eastAsia="宋体" w:cs="宋体"/>
          <w:color w:val="000000"/>
          <w:sz w:val="24"/>
          <w:szCs w:val="24"/>
        </w:rPr>
        <w:t>投标人：</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（盖章）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（签字或盖章）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宋体" w:hAnsi="宋体" w:eastAsia="宋体" w:cs="宋体"/>
          <w:color w:val="000000"/>
          <w:sz w:val="24"/>
          <w:szCs w:val="24"/>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3600" w:firstLineChars="1500"/>
        <w:jc w:val="both"/>
        <w:textAlignment w:val="auto"/>
        <w:rPr>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日</w:t>
      </w:r>
    </w:p>
    <w:p>
      <w:pPr>
        <w:spacing w:line="560" w:lineRule="exact"/>
        <w:ind w:left="-1" w:leftChars="-1" w:right="275" w:rightChars="131" w:hanging="1"/>
        <w:jc w:val="center"/>
        <w:rPr>
          <w:rFonts w:hint="eastAsia" w:ascii="宋体" w:hAnsi="宋体" w:cs="宋体"/>
          <w:b/>
          <w:bCs/>
          <w:color w:val="auto"/>
          <w:sz w:val="24"/>
          <w:szCs w:val="24"/>
          <w:highlight w:val="none"/>
        </w:rPr>
      </w:pPr>
    </w:p>
    <w:p>
      <w:pPr>
        <w:pStyle w:val="5"/>
        <w:rPr>
          <w:rFonts w:hint="eastAsia" w:ascii="宋体" w:hAnsi="宋体" w:cs="宋体"/>
          <w:color w:val="auto"/>
          <w:sz w:val="24"/>
          <w:szCs w:val="24"/>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r>
        <w:rPr>
          <w:rFonts w:hint="eastAsia" w:hAnsi="宋体" w:eastAsia="宋体" w:cs="宋体"/>
          <w:b/>
          <w:bCs/>
          <w:color w:val="auto"/>
          <w:kern w:val="2"/>
          <w:sz w:val="24"/>
          <w:szCs w:val="24"/>
          <w:highlight w:val="none"/>
          <w:lang w:val="en-US" w:eastAsia="zh-CN"/>
        </w:rPr>
        <w:t>近三年内企业承担类似项目案例表，并提供不少于3份及以上的高校同类案例业绩合同复印件（原件备查）。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r>
        <w:rPr>
          <w:rFonts w:hint="eastAsia" w:hAnsi="宋体" w:eastAsia="宋体" w:cs="宋体"/>
          <w:b/>
          <w:bCs/>
          <w:color w:val="auto"/>
          <w:kern w:val="2"/>
          <w:sz w:val="24"/>
          <w:szCs w:val="24"/>
          <w:highlight w:val="none"/>
          <w:lang w:val="en-US" w:eastAsia="zh-CN"/>
        </w:rPr>
        <w:t>图书检测仪设备技术偏离表。</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979"/>
        <w:gridCol w:w="4607"/>
        <w:gridCol w:w="1710"/>
        <w:gridCol w:w="840"/>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06" w:type="dxa"/>
            <w:vAlign w:val="center"/>
          </w:tcPr>
          <w:p>
            <w:pPr>
              <w:pStyle w:val="5"/>
              <w:ind w:left="0" w:leftChars="0" w:firstLine="0" w:firstLineChars="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序号</w:t>
            </w:r>
          </w:p>
        </w:tc>
        <w:tc>
          <w:tcPr>
            <w:tcW w:w="979" w:type="dxa"/>
            <w:vAlign w:val="center"/>
          </w:tcPr>
          <w:p>
            <w:pPr>
              <w:pStyle w:val="5"/>
              <w:ind w:left="0" w:leftChars="0" w:firstLine="0" w:firstLineChars="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名称</w:t>
            </w:r>
          </w:p>
        </w:tc>
        <w:tc>
          <w:tcPr>
            <w:tcW w:w="4607" w:type="dxa"/>
            <w:vAlign w:val="center"/>
          </w:tcPr>
          <w:p>
            <w:pPr>
              <w:pStyle w:val="5"/>
              <w:ind w:left="0" w:leftChars="0" w:firstLine="0" w:firstLineChars="0"/>
              <w:jc w:val="center"/>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参数</w:t>
            </w:r>
          </w:p>
        </w:tc>
        <w:tc>
          <w:tcPr>
            <w:tcW w:w="1710" w:type="dxa"/>
            <w:vAlign w:val="center"/>
          </w:tcPr>
          <w:p>
            <w:pPr>
              <w:pStyle w:val="5"/>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所投产品品牌、型号及技术参数</w:t>
            </w:r>
            <w:r>
              <w:rPr>
                <w:rFonts w:hint="eastAsia" w:asciiTheme="minorEastAsia" w:hAnsiTheme="minorEastAsia" w:eastAsiaTheme="minorEastAsia" w:cstheme="minorEastAsia"/>
                <w:b/>
                <w:bCs/>
                <w:color w:val="000000" w:themeColor="text1"/>
                <w:sz w:val="21"/>
                <w:szCs w:val="21"/>
                <w:vertAlign w:val="baseline"/>
                <w:lang w:val="en-US" w:eastAsia="zh-CN"/>
                <w14:textFill>
                  <w14:solidFill>
                    <w14:schemeClr w14:val="tx1"/>
                  </w14:solidFill>
                </w14:textFill>
              </w:rPr>
              <w:t>（不要复制我方招标参数）</w:t>
            </w:r>
          </w:p>
        </w:tc>
        <w:tc>
          <w:tcPr>
            <w:tcW w:w="840" w:type="dxa"/>
            <w:vAlign w:val="center"/>
          </w:tcPr>
          <w:p>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技术偏离</w:t>
            </w:r>
          </w:p>
        </w:tc>
        <w:tc>
          <w:tcPr>
            <w:tcW w:w="515" w:type="dxa"/>
            <w:vAlign w:val="center"/>
          </w:tcPr>
          <w:p>
            <w:pPr>
              <w:pStyle w:val="5"/>
              <w:ind w:left="0" w:leftChars="0" w:firstLine="0" w:firstLineChars="0"/>
              <w:jc w:val="center"/>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7" w:hRule="atLeast"/>
          <w:jc w:val="center"/>
        </w:trPr>
        <w:tc>
          <w:tcPr>
            <w:tcW w:w="706" w:type="dxa"/>
            <w:vAlign w:val="center"/>
          </w:tcPr>
          <w:p>
            <w:pPr>
              <w:pStyle w:val="5"/>
              <w:ind w:left="0" w:leftChars="0" w:firstLine="0" w:firstLineChars="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p>
        </w:tc>
        <w:tc>
          <w:tcPr>
            <w:tcW w:w="979" w:type="dxa"/>
            <w:vAlign w:val="center"/>
          </w:tcPr>
          <w:p>
            <w:pPr>
              <w:pStyle w:val="5"/>
              <w:ind w:left="0" w:leftChars="0" w:firstLine="0" w:firstLineChars="0"/>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图书馆图书检测仪</w:t>
            </w:r>
          </w:p>
        </w:tc>
        <w:tc>
          <w:tcPr>
            <w:tcW w:w="4607" w:type="dxa"/>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highlight w:val="none"/>
                <w:u w:val="none"/>
                <w:lang w:val="en-US" w:eastAsia="zh-CN"/>
                <w14:textFill>
                  <w14:solidFill>
                    <w14:schemeClr w14:val="tx1"/>
                  </w14:solidFill>
                </w14:textFill>
              </w:rPr>
              <w:t>一、功能参数</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1.设备设计紧凑，符合ADA相关标准要求，主体材料采用亚克力透明材质，可应用到到图书馆的周边环境中。</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FF0000"/>
                <w:sz w:val="21"/>
                <w:szCs w:val="21"/>
                <w:highlight w:val="none"/>
                <w:u w:val="none"/>
                <w:lang w:val="en-US" w:eastAsia="zh-CN"/>
              </w:rPr>
            </w:pPr>
            <w:r>
              <w:rPr>
                <w:rFonts w:hint="eastAsia" w:ascii="宋体" w:hAnsi="宋体" w:eastAsia="宋体" w:cs="宋体"/>
                <w:i w:val="0"/>
                <w:iCs w:val="0"/>
                <w:color w:val="000000" w:themeColor="text1"/>
                <w:sz w:val="21"/>
                <w:szCs w:val="21"/>
                <w:highlight w:val="none"/>
                <w:u w:val="none"/>
                <w:lang w:val="en-US" w:eastAsia="zh-CN"/>
                <w14:textFill>
                  <w14:solidFill>
                    <w14:schemeClr w14:val="tx1"/>
                  </w14:solidFill>
                </w14:textFill>
              </w:rPr>
              <w:t>2.同时支持磁条检测和RFID检测</w:t>
            </w:r>
            <w:r>
              <w:rPr>
                <w:rFonts w:hint="eastAsia" w:ascii="宋体" w:hAnsi="宋体" w:eastAsia="宋体" w:cs="宋体"/>
                <w:i w:val="0"/>
                <w:iCs w:val="0"/>
                <w:color w:val="FF0000"/>
                <w:sz w:val="21"/>
                <w:szCs w:val="21"/>
                <w:highlight w:val="none"/>
                <w:u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3.系统可以兼容使用AFI报警模式或EAS报警模式。</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4.可以非接触式的快速识别粘贴在流通文献上的RFID标签。</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5.可以对图书馆内的印刷品、视听出版物、CD及DVD等流通文献中的RFID标签进行安全扫描，不能损坏粘贴在流通文献中的磁性介质的资料，且不受流通文献中的磁条干扰。</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6.设备能够同时兼容RFID超高频系统和EM系统，可以同时对书籍RFID电子标签和磁条进行防盗侦测。</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7.系统设备一排可安装至少7个天线门架（6通道），并且不会降低系统检测的灵敏度。</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8.设备系统具有高侦测性能，能够进行三维监测，要求无误报，无漏报。</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9.具有音频和视觉报警信号，且信号源可设置。</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10.设备本身具备人员流量计数功能，数据可重置。</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11.系统设备通过简单的硬件转换可以升级。</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12.符合国际相关行业标准。</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highlight w:val="none"/>
                <w:u w:val="none"/>
                <w:lang w:val="en-US" w:eastAsia="zh-CN"/>
                <w14:textFill>
                  <w14:solidFill>
                    <w14:schemeClr w14:val="tx1"/>
                  </w14:solidFill>
                </w14:textFill>
              </w:rPr>
              <w:t>二、技术参数</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1.符合ISO 18000-6C标准及UHF+EM双侦测标准。</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2.工作频率：超高频（通用于全球UHF频段）,标签固有频率误差频率达到ISO标准的要求。</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3.中心阅读范围半径：≧350 mm。</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4.具有高校EM+UHF双标签防盗仪供货案例。</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三、安装要求</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1.安装布线需开槽走暗线。</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heme="minorEastAsia" w:hAnsiTheme="minorEastAsia" w:eastAsiaTheme="minorEastAsia" w:cstheme="minorEastAsia"/>
                <w:sz w:val="21"/>
                <w:szCs w:val="21"/>
                <w:vertAlign w:val="baseline"/>
                <w:lang w:val="en-US" w:eastAsia="zh-CN"/>
              </w:rPr>
            </w:pPr>
            <w:r>
              <w:rPr>
                <w:rFonts w:hint="eastAsia" w:ascii="宋体" w:hAnsi="宋体" w:eastAsia="宋体" w:cs="宋体"/>
                <w:b/>
                <w:bCs/>
                <w:i w:val="0"/>
                <w:iCs w:val="0"/>
                <w:color w:val="auto"/>
                <w:sz w:val="21"/>
                <w:szCs w:val="21"/>
                <w:highlight w:val="none"/>
                <w:u w:val="none"/>
                <w:lang w:val="en-US" w:eastAsia="zh-CN"/>
              </w:rPr>
              <w:t>四、</w:t>
            </w:r>
            <w:r>
              <w:rPr>
                <w:rFonts w:hint="eastAsia" w:ascii="宋体" w:hAnsi="宋体" w:eastAsia="宋体" w:cs="宋体"/>
                <w:i w:val="0"/>
                <w:iCs w:val="0"/>
                <w:color w:val="auto"/>
                <w:sz w:val="21"/>
                <w:szCs w:val="21"/>
                <w:highlight w:val="none"/>
                <w:u w:val="none"/>
                <w:lang w:val="en-US" w:eastAsia="zh-CN"/>
              </w:rPr>
              <w:t>本询价项目项下设备由报价人负责完成图书管理系统和检测仪通道机等设备对接，相关费用均由报价人自行承担。</w:t>
            </w:r>
            <w:bookmarkStart w:id="0" w:name="_GoBack"/>
            <w:bookmarkEnd w:id="0"/>
          </w:p>
        </w:tc>
        <w:tc>
          <w:tcPr>
            <w:tcW w:w="1710" w:type="dxa"/>
          </w:tcPr>
          <w:p>
            <w:pPr>
              <w:pStyle w:val="5"/>
              <w:jc w:val="center"/>
              <w:rPr>
                <w:rFonts w:hint="eastAsia" w:asciiTheme="minorEastAsia" w:hAnsiTheme="minorEastAsia" w:eastAsiaTheme="minorEastAsia" w:cstheme="minorEastAsia"/>
                <w:sz w:val="21"/>
                <w:szCs w:val="21"/>
                <w:vertAlign w:val="baseline"/>
                <w:lang w:val="en-US" w:eastAsia="zh-CN"/>
              </w:rPr>
            </w:pPr>
          </w:p>
        </w:tc>
        <w:tc>
          <w:tcPr>
            <w:tcW w:w="840" w:type="dxa"/>
          </w:tcPr>
          <w:p>
            <w:pPr>
              <w:pStyle w:val="5"/>
              <w:jc w:val="center"/>
              <w:rPr>
                <w:rFonts w:hint="eastAsia" w:asciiTheme="minorEastAsia" w:hAnsiTheme="minorEastAsia" w:eastAsiaTheme="minorEastAsia" w:cstheme="minorEastAsia"/>
                <w:sz w:val="21"/>
                <w:szCs w:val="21"/>
                <w:vertAlign w:val="baseline"/>
                <w:lang w:val="en-US" w:eastAsia="zh-CN"/>
              </w:rPr>
            </w:pPr>
          </w:p>
        </w:tc>
        <w:tc>
          <w:tcPr>
            <w:tcW w:w="515" w:type="dxa"/>
          </w:tcPr>
          <w:p>
            <w:pPr>
              <w:pStyle w:val="5"/>
              <w:jc w:val="center"/>
              <w:rPr>
                <w:rFonts w:hint="eastAsia" w:asciiTheme="minorEastAsia" w:hAnsiTheme="minorEastAsia" w:eastAsiaTheme="minorEastAsia" w:cstheme="minorEastAsia"/>
                <w:sz w:val="21"/>
                <w:szCs w:val="21"/>
                <w:vertAlign w:val="baseline"/>
                <w:lang w:val="en-US" w:eastAsia="zh-CN"/>
              </w:rPr>
            </w:pPr>
          </w:p>
        </w:tc>
      </w:tr>
    </w:tbl>
    <w:p>
      <w:pPr>
        <w:pStyle w:val="5"/>
        <w:rPr>
          <w:rFonts w:hint="eastAsia" w:ascii="宋体" w:hAnsi="宋体" w:cs="宋体"/>
          <w:sz w:val="24"/>
          <w:szCs w:val="24"/>
          <w:shd w:val="clear" w:color="auto" w:fill="FFFFFF"/>
          <w:lang w:val="en-US" w:eastAsia="zh-CN"/>
        </w:rPr>
      </w:pPr>
    </w:p>
    <w:p>
      <w:pPr>
        <w:pStyle w:val="5"/>
        <w:rPr>
          <w:rFonts w:hint="eastAsia" w:ascii="宋体" w:hAnsi="宋体" w:cs="宋体"/>
          <w:sz w:val="24"/>
          <w:szCs w:val="24"/>
          <w:shd w:val="clear" w:color="auto" w:fill="FFFFFF"/>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r>
        <w:rPr>
          <w:rFonts w:hint="eastAsia" w:hAnsi="宋体" w:eastAsia="宋体" w:cs="宋体"/>
          <w:b/>
          <w:bCs/>
          <w:color w:val="auto"/>
          <w:kern w:val="2"/>
          <w:sz w:val="24"/>
          <w:szCs w:val="24"/>
          <w:highlight w:val="none"/>
          <w:lang w:val="en-US" w:eastAsia="zh-CN"/>
        </w:rPr>
        <w:t>保证承诺书</w:t>
      </w:r>
    </w:p>
    <w:p>
      <w:pPr>
        <w:spacing w:before="156" w:beforeLines="50" w:after="156" w:afterLines="50" w:line="360" w:lineRule="auto"/>
        <w:jc w:val="center"/>
        <w:rPr>
          <w:rFonts w:hint="eastAsia" w:ascii="黑体" w:hAnsi="黑体" w:eastAsia="黑体" w:cs="仿宋_GB2312"/>
          <w:b/>
          <w:bCs/>
          <w:color w:val="auto"/>
          <w:sz w:val="36"/>
          <w:szCs w:val="36"/>
          <w:highlight w:val="none"/>
          <w:lang w:eastAsia="zh-CN"/>
        </w:rPr>
      </w:pPr>
      <w:r>
        <w:rPr>
          <w:rFonts w:hint="eastAsia" w:ascii="黑体" w:hAnsi="黑体" w:eastAsia="黑体" w:cs="仿宋_GB2312"/>
          <w:b/>
          <w:bCs/>
          <w:color w:val="auto"/>
          <w:sz w:val="36"/>
          <w:szCs w:val="36"/>
          <w:highlight w:val="none"/>
        </w:rPr>
        <w:t>保证承诺</w:t>
      </w:r>
      <w:r>
        <w:rPr>
          <w:rFonts w:hint="eastAsia" w:ascii="黑体" w:hAnsi="黑体" w:eastAsia="黑体" w:cs="仿宋_GB2312"/>
          <w:b/>
          <w:bCs/>
          <w:color w:val="auto"/>
          <w:sz w:val="36"/>
          <w:szCs w:val="36"/>
          <w:highlight w:val="none"/>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lang w:val="en-US" w:eastAsia="zh-CN"/>
        </w:rPr>
        <w:t>安徽医科大学临床医学院</w:t>
      </w:r>
      <w:r>
        <w:rPr>
          <w:rFonts w:hint="eastAsia" w:ascii="仿宋" w:hAnsi="仿宋" w:eastAsia="仿宋" w:cs="仿宋"/>
          <w:b/>
          <w:bCs/>
          <w:color w:val="auto"/>
          <w:sz w:val="28"/>
          <w:szCs w:val="28"/>
          <w:highlight w:val="none"/>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lang w:val="en-US" w:eastAsia="zh-CN"/>
        </w:rPr>
        <w:t xml:space="preserve"> 保证人</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，身份证号码</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，系</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公司法定代表人/项目负责人。现保证人针对</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公司与安徽医科大学临床医学院就</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项目合作并签订《</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合同》（下称主合同）事宜，为确保</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公司全面履行其在主合同中的各项责任与义务，保证人自愿为其向</w:t>
      </w:r>
      <w:r>
        <w:rPr>
          <w:rFonts w:hint="eastAsia" w:ascii="宋体" w:hAnsi="宋体" w:eastAsia="宋体" w:cs="宋体"/>
          <w:color w:val="auto"/>
          <w:kern w:val="0"/>
          <w:sz w:val="24"/>
          <w:szCs w:val="24"/>
          <w:highlight w:val="none"/>
          <w:u w:val="single"/>
          <w:shd w:val="clear" w:color="auto" w:fill="FFFFFF"/>
          <w:lang w:val="en-US" w:eastAsia="zh-CN"/>
        </w:rPr>
        <w:t xml:space="preserve"> 安徽医科大学临床医学院 </w:t>
      </w:r>
      <w:r>
        <w:rPr>
          <w:rFonts w:hint="eastAsia" w:ascii="宋体" w:hAnsi="宋体" w:eastAsia="宋体" w:cs="宋体"/>
          <w:color w:val="auto"/>
          <w:kern w:val="0"/>
          <w:sz w:val="24"/>
          <w:szCs w:val="24"/>
          <w:highlight w:val="none"/>
          <w:shd w:val="clear" w:color="auto" w:fill="FFFFFF"/>
          <w:lang w:val="en-US" w:eastAsia="zh-CN"/>
        </w:rPr>
        <w:t>提供不可撤销的连带保证责任担保，并向安徽医科大学临床医学院郑重承诺：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lang w:val="en-US" w:eastAsia="zh-CN"/>
        </w:rPr>
        <w:t>一、保证范围。保证人的保证范围，为主合同项下</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lang w:val="en-US" w:eastAsia="zh-CN"/>
        </w:rPr>
        <w:t xml:space="preserve"> </w:t>
      </w:r>
      <w:r>
        <w:rPr>
          <w:rFonts w:hint="eastAsia" w:ascii="宋体" w:hAnsi="宋体" w:eastAsia="宋体" w:cs="宋体"/>
          <w:b/>
          <w:bCs/>
          <w:color w:val="auto"/>
          <w:kern w:val="0"/>
          <w:sz w:val="24"/>
          <w:szCs w:val="24"/>
          <w:highlight w:val="none"/>
          <w:shd w:val="clear" w:color="auto" w:fill="FFFFFF"/>
        </w:rPr>
        <w:t>二、保证期间</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lang w:val="en-US" w:eastAsia="zh-CN"/>
        </w:rPr>
        <w:t>保证人的</w:t>
      </w:r>
      <w:r>
        <w:rPr>
          <w:rFonts w:hint="eastAsia" w:ascii="宋体" w:hAnsi="宋体" w:eastAsia="宋体" w:cs="宋体"/>
          <w:color w:val="auto"/>
          <w:kern w:val="0"/>
          <w:sz w:val="24"/>
          <w:szCs w:val="24"/>
          <w:highlight w:val="none"/>
          <w:shd w:val="clear" w:color="auto" w:fill="FFFFFF"/>
        </w:rPr>
        <w:t>保证期间</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为</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w:t>
      </w:r>
      <w:r>
        <w:rPr>
          <w:rFonts w:hint="eastAsia" w:ascii="宋体" w:hAnsi="宋体" w:eastAsia="宋体" w:cs="宋体"/>
          <w:color w:val="auto"/>
          <w:kern w:val="0"/>
          <w:sz w:val="24"/>
          <w:szCs w:val="24"/>
          <w:highlight w:val="none"/>
          <w:shd w:val="clear" w:color="auto" w:fill="FFFFFF"/>
        </w:rPr>
        <w:t>在主合同项下债务履行期限届满后三年；若主合同项下的债务约定分期履行的，则保证期间至</w:t>
      </w:r>
      <w:r>
        <w:rPr>
          <w:rFonts w:hint="eastAsia" w:ascii="仿宋" w:hAnsi="仿宋" w:eastAsia="仿宋" w:cs="仿宋"/>
          <w:color w:val="auto"/>
          <w:sz w:val="28"/>
          <w:szCs w:val="28"/>
          <w:highlight w:val="none"/>
          <w:u w:val="single"/>
          <w:lang w:val="en-US" w:eastAsia="zh-CN"/>
        </w:rPr>
        <w:t xml:space="preserve">              </w:t>
      </w:r>
      <w:r>
        <w:rPr>
          <w:rFonts w:hint="eastAsia" w:ascii="宋体" w:hAnsi="宋体" w:eastAsia="宋体" w:cs="宋体"/>
          <w:color w:val="auto"/>
          <w:kern w:val="0"/>
          <w:sz w:val="24"/>
          <w:szCs w:val="24"/>
          <w:highlight w:val="none"/>
          <w:shd w:val="clear" w:color="auto" w:fill="FFFFFF"/>
          <w:lang w:val="en-US" w:eastAsia="zh-CN"/>
        </w:rPr>
        <w:t>公司</w:t>
      </w:r>
      <w:r>
        <w:rPr>
          <w:rFonts w:hint="eastAsia" w:ascii="宋体" w:hAnsi="宋体" w:eastAsia="宋体" w:cs="宋体"/>
          <w:color w:val="auto"/>
          <w:kern w:val="0"/>
          <w:sz w:val="24"/>
          <w:szCs w:val="24"/>
          <w:highlight w:val="none"/>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b/>
          <w:bCs/>
          <w:color w:val="auto"/>
          <w:kern w:val="0"/>
          <w:sz w:val="24"/>
          <w:szCs w:val="24"/>
          <w:highlight w:val="none"/>
          <w:shd w:val="clear" w:color="auto" w:fill="FFFFFF"/>
          <w:lang w:val="en-US" w:eastAsia="zh-CN"/>
        </w:rPr>
        <w:t>三、</w:t>
      </w:r>
      <w:r>
        <w:rPr>
          <w:rFonts w:hint="eastAsia" w:ascii="宋体" w:hAnsi="宋体" w:eastAsia="宋体" w:cs="宋体"/>
          <w:b/>
          <w:bCs/>
          <w:color w:val="auto"/>
          <w:kern w:val="0"/>
          <w:sz w:val="24"/>
          <w:szCs w:val="24"/>
          <w:highlight w:val="none"/>
          <w:shd w:val="clear" w:color="auto" w:fill="FFFFFF"/>
        </w:rPr>
        <w:t>保证方式</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保证人承担</w:t>
      </w:r>
      <w:r>
        <w:rPr>
          <w:rFonts w:hint="eastAsia" w:ascii="宋体" w:hAnsi="宋体" w:eastAsia="宋体" w:cs="宋体"/>
          <w:color w:val="auto"/>
          <w:kern w:val="0"/>
          <w:sz w:val="24"/>
          <w:szCs w:val="24"/>
          <w:highlight w:val="none"/>
          <w:shd w:val="clear" w:color="auto" w:fill="FFFFFF"/>
          <w:lang w:val="en-US" w:eastAsia="zh-CN"/>
        </w:rPr>
        <w:t>独立的、不可撤销的、</w:t>
      </w:r>
      <w:r>
        <w:rPr>
          <w:rFonts w:hint="eastAsia" w:ascii="宋体" w:hAnsi="宋体" w:eastAsia="宋体" w:cs="宋体"/>
          <w:color w:val="auto"/>
          <w:kern w:val="0"/>
          <w:sz w:val="24"/>
          <w:szCs w:val="24"/>
          <w:highlight w:val="none"/>
          <w:shd w:val="clear" w:color="auto" w:fill="FFFFFF"/>
        </w:rPr>
        <w:t>连带责任保证</w:t>
      </w:r>
      <w:r>
        <w:rPr>
          <w:rFonts w:hint="eastAsia" w:ascii="宋体" w:hAnsi="宋体" w:eastAsia="宋体" w:cs="宋体"/>
          <w:color w:val="auto"/>
          <w:kern w:val="0"/>
          <w:sz w:val="24"/>
          <w:szCs w:val="24"/>
          <w:highlight w:val="none"/>
          <w:shd w:val="clear" w:color="auto" w:fill="FFFFFF"/>
          <w:lang w:val="en-US" w:eastAsia="zh-CN"/>
        </w:rPr>
        <w:t>担保</w:t>
      </w:r>
      <w:r>
        <w:rPr>
          <w:rFonts w:hint="eastAsia" w:ascii="宋体" w:hAnsi="宋体" w:eastAsia="宋体" w:cs="宋体"/>
          <w:color w:val="auto"/>
          <w:kern w:val="0"/>
          <w:sz w:val="24"/>
          <w:szCs w:val="24"/>
          <w:highlight w:val="none"/>
          <w:shd w:val="clear" w:color="auto" w:fill="FFFFFF"/>
        </w:rPr>
        <w:t>。</w:t>
      </w:r>
      <w:r>
        <w:rPr>
          <w:rFonts w:hint="eastAsia" w:ascii="宋体" w:hAnsi="宋体" w:eastAsia="宋体" w:cs="宋体"/>
          <w:color w:val="auto"/>
          <w:kern w:val="0"/>
          <w:sz w:val="24"/>
          <w:szCs w:val="24"/>
          <w:highlight w:val="none"/>
          <w:shd w:val="clear" w:color="auto" w:fill="FFFFFF"/>
          <w:lang w:val="en-US" w:eastAsia="zh-CN"/>
        </w:rPr>
        <w:t>任何情况下，</w:t>
      </w:r>
      <w:r>
        <w:rPr>
          <w:rFonts w:hint="eastAsia" w:ascii="宋体" w:hAnsi="宋体" w:eastAsia="宋体" w:cs="宋体"/>
          <w:color w:val="auto"/>
          <w:kern w:val="0"/>
          <w:sz w:val="24"/>
          <w:szCs w:val="24"/>
          <w:highlight w:val="none"/>
          <w:shd w:val="clear" w:color="auto" w:fill="FFFFFF"/>
        </w:rPr>
        <w:t>不因主合同无效、撤销</w:t>
      </w:r>
      <w:r>
        <w:rPr>
          <w:rFonts w:hint="eastAsia" w:ascii="宋体" w:hAnsi="宋体" w:eastAsia="宋体" w:cs="宋体"/>
          <w:color w:val="auto"/>
          <w:kern w:val="0"/>
          <w:sz w:val="24"/>
          <w:szCs w:val="24"/>
          <w:highlight w:val="none"/>
          <w:shd w:val="clear" w:color="auto" w:fill="FFFFFF"/>
          <w:lang w:val="en-US" w:eastAsia="zh-CN"/>
        </w:rPr>
        <w:t>等等</w:t>
      </w:r>
      <w:r>
        <w:rPr>
          <w:rFonts w:hint="eastAsia" w:ascii="宋体" w:hAnsi="宋体" w:eastAsia="宋体" w:cs="宋体"/>
          <w:color w:val="auto"/>
          <w:kern w:val="0"/>
          <w:sz w:val="24"/>
          <w:szCs w:val="24"/>
          <w:highlight w:val="none"/>
          <w:shd w:val="clear" w:color="auto" w:fill="FFFFFF"/>
        </w:rPr>
        <w:t>而影响本承诺</w:t>
      </w:r>
      <w:r>
        <w:rPr>
          <w:rFonts w:hint="eastAsia" w:ascii="宋体" w:hAnsi="宋体" w:eastAsia="宋体" w:cs="宋体"/>
          <w:color w:val="auto"/>
          <w:kern w:val="0"/>
          <w:sz w:val="24"/>
          <w:szCs w:val="24"/>
          <w:highlight w:val="none"/>
          <w:shd w:val="clear" w:color="auto" w:fill="FFFFFF"/>
          <w:lang w:val="en-US" w:eastAsia="zh-CN"/>
        </w:rPr>
        <w:t>书的效力</w:t>
      </w:r>
      <w:r>
        <w:rPr>
          <w:rFonts w:hint="eastAsia" w:ascii="宋体" w:hAnsi="宋体" w:eastAsia="宋体" w:cs="宋体"/>
          <w:color w:val="auto"/>
          <w:kern w:val="0"/>
          <w:sz w:val="24"/>
          <w:szCs w:val="24"/>
          <w:highlight w:val="none"/>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lang w:val="en-US" w:eastAsia="zh-CN"/>
        </w:rPr>
        <w:t>五、保证人</w:t>
      </w:r>
      <w:r>
        <w:rPr>
          <w:rFonts w:hint="eastAsia" w:ascii="宋体" w:hAnsi="宋体" w:eastAsia="宋体" w:cs="宋体"/>
          <w:color w:val="auto"/>
          <w:kern w:val="0"/>
          <w:sz w:val="24"/>
          <w:szCs w:val="24"/>
          <w:highlight w:val="none"/>
          <w:shd w:val="clear" w:color="auto" w:fill="FFFFFF"/>
        </w:rPr>
        <w:t>是具备完全民事行为能力的自然人，</w:t>
      </w:r>
      <w:r>
        <w:rPr>
          <w:rFonts w:hint="eastAsia" w:ascii="宋体" w:hAnsi="宋体" w:eastAsia="宋体" w:cs="宋体"/>
          <w:color w:val="auto"/>
          <w:kern w:val="0"/>
          <w:sz w:val="24"/>
          <w:szCs w:val="24"/>
          <w:highlight w:val="none"/>
          <w:shd w:val="clear" w:color="auto" w:fill="FFFFFF"/>
          <w:lang w:val="en-US" w:eastAsia="zh-CN"/>
        </w:rPr>
        <w:t>保证人</w:t>
      </w:r>
      <w:r>
        <w:rPr>
          <w:rFonts w:hint="eastAsia" w:ascii="宋体" w:hAnsi="宋体" w:eastAsia="宋体" w:cs="宋体"/>
          <w:color w:val="auto"/>
          <w:kern w:val="0"/>
          <w:sz w:val="24"/>
          <w:szCs w:val="24"/>
          <w:highlight w:val="none"/>
          <w:shd w:val="clear" w:color="auto" w:fill="FFFFFF"/>
        </w:rPr>
        <w:t>为签订本承诺</w:t>
      </w:r>
      <w:r>
        <w:rPr>
          <w:rFonts w:hint="eastAsia" w:ascii="宋体" w:hAnsi="宋体" w:eastAsia="宋体" w:cs="宋体"/>
          <w:color w:val="auto"/>
          <w:kern w:val="0"/>
          <w:sz w:val="24"/>
          <w:szCs w:val="24"/>
          <w:highlight w:val="none"/>
          <w:shd w:val="clear" w:color="auto" w:fill="FFFFFF"/>
          <w:lang w:val="en-US" w:eastAsia="zh-CN"/>
        </w:rPr>
        <w:t>书</w:t>
      </w:r>
      <w:r>
        <w:rPr>
          <w:rFonts w:hint="eastAsia" w:ascii="宋体" w:hAnsi="宋体" w:eastAsia="宋体" w:cs="宋体"/>
          <w:color w:val="auto"/>
          <w:kern w:val="0"/>
          <w:sz w:val="24"/>
          <w:szCs w:val="24"/>
          <w:highlight w:val="none"/>
          <w:shd w:val="clear" w:color="auto" w:fill="FFFFFF"/>
        </w:rPr>
        <w:t>提供的所有文件</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信息及签字</w:t>
      </w:r>
      <w:r>
        <w:rPr>
          <w:rFonts w:hint="eastAsia" w:ascii="宋体" w:hAnsi="宋体" w:eastAsia="宋体" w:cs="宋体"/>
          <w:color w:val="auto"/>
          <w:kern w:val="0"/>
          <w:sz w:val="24"/>
          <w:szCs w:val="24"/>
          <w:highlight w:val="none"/>
          <w:shd w:val="clear" w:color="auto" w:fill="FFFFFF"/>
          <w:lang w:val="en-US" w:eastAsia="zh-CN"/>
        </w:rPr>
        <w:t>均</w:t>
      </w:r>
      <w:r>
        <w:rPr>
          <w:rFonts w:hint="eastAsia" w:ascii="宋体" w:hAnsi="宋体" w:eastAsia="宋体" w:cs="宋体"/>
          <w:color w:val="auto"/>
          <w:kern w:val="0"/>
          <w:sz w:val="24"/>
          <w:szCs w:val="24"/>
          <w:highlight w:val="none"/>
          <w:shd w:val="clear" w:color="auto" w:fill="FFFFFF"/>
        </w:rPr>
        <w:t>真实、完整</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有效</w:t>
      </w:r>
      <w:r>
        <w:rPr>
          <w:rFonts w:hint="eastAsia" w:ascii="宋体" w:hAnsi="宋体" w:eastAsia="宋体" w:cs="宋体"/>
          <w:color w:val="auto"/>
          <w:kern w:val="0"/>
          <w:sz w:val="24"/>
          <w:szCs w:val="24"/>
          <w:highlight w:val="none"/>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eastAsia="宋体"/>
          <w:color w:val="auto"/>
          <w:sz w:val="24"/>
          <w:highlight w:val="none"/>
        </w:rPr>
      </w:pPr>
      <w:r>
        <w:rPr>
          <w:rFonts w:hint="eastAsia" w:ascii="宋体" w:hAnsi="宋体" w:eastAsia="宋体" w:cs="宋体"/>
          <w:color w:val="auto"/>
          <w:kern w:val="0"/>
          <w:sz w:val="24"/>
          <w:szCs w:val="24"/>
          <w:highlight w:val="none"/>
          <w:shd w:val="clear" w:color="auto" w:fill="FFFFFF"/>
          <w:lang w:val="en-US" w:eastAsia="zh-CN"/>
        </w:rPr>
        <w:t>六、保证</w:t>
      </w:r>
      <w:r>
        <w:rPr>
          <w:rFonts w:hint="eastAsia" w:ascii="宋体" w:hAnsi="宋体" w:eastAsia="宋体" w:cs="宋体"/>
          <w:color w:val="auto"/>
          <w:kern w:val="0"/>
          <w:sz w:val="24"/>
          <w:szCs w:val="24"/>
          <w:highlight w:val="none"/>
          <w:shd w:val="clear" w:color="auto" w:fill="FFFFFF"/>
        </w:rPr>
        <w:t>人已充分理解并全面认可主合同及本承诺</w:t>
      </w:r>
      <w:r>
        <w:rPr>
          <w:rFonts w:hint="eastAsia" w:ascii="宋体" w:hAnsi="宋体" w:eastAsia="宋体" w:cs="宋体"/>
          <w:color w:val="auto"/>
          <w:kern w:val="0"/>
          <w:sz w:val="24"/>
          <w:szCs w:val="24"/>
          <w:highlight w:val="none"/>
          <w:shd w:val="clear" w:color="auto" w:fill="FFFFFF"/>
          <w:lang w:val="en-US" w:eastAsia="zh-CN"/>
        </w:rPr>
        <w:t>书</w:t>
      </w:r>
      <w:r>
        <w:rPr>
          <w:rFonts w:hint="eastAsia" w:ascii="宋体" w:hAnsi="宋体" w:eastAsia="宋体" w:cs="宋体"/>
          <w:color w:val="auto"/>
          <w:kern w:val="0"/>
          <w:sz w:val="24"/>
          <w:szCs w:val="24"/>
          <w:highlight w:val="none"/>
          <w:shd w:val="clear" w:color="auto" w:fill="FFFFFF"/>
        </w:rPr>
        <w:t>的所有条款内容，并承诺</w:t>
      </w:r>
      <w:r>
        <w:rPr>
          <w:rFonts w:hint="eastAsia" w:ascii="宋体" w:hAnsi="宋体" w:eastAsia="宋体" w:cs="宋体"/>
          <w:color w:val="auto"/>
          <w:kern w:val="0"/>
          <w:sz w:val="24"/>
          <w:szCs w:val="24"/>
          <w:highlight w:val="none"/>
          <w:shd w:val="clear" w:color="auto" w:fill="FFFFFF"/>
          <w:lang w:val="en-US" w:eastAsia="zh-CN"/>
        </w:rPr>
        <w:t>任何情况下</w:t>
      </w:r>
      <w:r>
        <w:rPr>
          <w:rFonts w:hint="eastAsia" w:ascii="宋体" w:hAnsi="宋体" w:eastAsia="宋体" w:cs="宋体"/>
          <w:color w:val="auto"/>
          <w:kern w:val="0"/>
          <w:sz w:val="24"/>
          <w:szCs w:val="24"/>
          <w:highlight w:val="none"/>
          <w:shd w:val="clear" w:color="auto" w:fill="FFFFFF"/>
        </w:rPr>
        <w:t>不</w:t>
      </w:r>
      <w:r>
        <w:rPr>
          <w:rFonts w:hint="eastAsia" w:ascii="宋体" w:hAnsi="宋体" w:eastAsia="宋体" w:cs="宋体"/>
          <w:color w:val="auto"/>
          <w:kern w:val="0"/>
          <w:sz w:val="24"/>
          <w:szCs w:val="24"/>
          <w:highlight w:val="none"/>
          <w:shd w:val="clear" w:color="auto" w:fill="FFFFFF"/>
          <w:lang w:val="en-US" w:eastAsia="zh-CN"/>
        </w:rPr>
        <w:t>得</w:t>
      </w:r>
      <w:r>
        <w:rPr>
          <w:rFonts w:hint="eastAsia" w:ascii="宋体" w:hAnsi="宋体" w:eastAsia="宋体" w:cs="宋体"/>
          <w:color w:val="auto"/>
          <w:kern w:val="0"/>
          <w:sz w:val="24"/>
          <w:szCs w:val="24"/>
          <w:highlight w:val="none"/>
          <w:shd w:val="clear" w:color="auto" w:fill="FFFFFF"/>
        </w:rPr>
        <w:t>对其提出任何异议。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olor w:val="auto"/>
          <w:sz w:val="24"/>
          <w:highlight w:val="none"/>
        </w:rPr>
        <w:t xml:space="preserve">                                            </w:t>
      </w:r>
      <w:r>
        <w:rPr>
          <w:rFonts w:hint="eastAsia" w:ascii="仿宋_GB2312" w:hAnsi="仿宋" w:eastAsia="仿宋_GB2312" w:cs="仿宋"/>
          <w:color w:val="auto"/>
          <w:sz w:val="28"/>
          <w:szCs w:val="28"/>
          <w:highlight w:val="none"/>
        </w:rPr>
        <w:t xml:space="preserve">  </w:t>
      </w:r>
      <w:r>
        <w:rPr>
          <w:rFonts w:hint="eastAsia" w:ascii="宋体" w:hAnsi="宋体" w:eastAsia="宋体" w:cs="宋体"/>
          <w:color w:val="auto"/>
          <w:kern w:val="0"/>
          <w:sz w:val="24"/>
          <w:szCs w:val="24"/>
          <w:highlight w:val="none"/>
          <w:shd w:val="clear" w:color="auto" w:fill="FFFFFF"/>
          <w:lang w:val="en-US" w:eastAsia="zh-CN"/>
        </w:rPr>
        <w:t>保证人：</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lang w:val="en-US" w:eastAsia="zh-CN"/>
        </w:rPr>
        <w:t>日期：</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宋体" w:hAnsi="宋体" w:eastAsia="宋体" w:cs="宋体"/>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宋体" w:hAnsi="宋体" w:eastAsia="宋体" w:cs="宋体"/>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宋体" w:hAnsi="宋体" w:eastAsia="宋体" w:cs="宋体"/>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宋体" w:hAnsi="宋体" w:eastAsia="宋体" w:cs="宋体"/>
          <w:color w:val="auto"/>
          <w:kern w:val="0"/>
          <w:sz w:val="24"/>
          <w:szCs w:val="24"/>
          <w:highlight w:val="none"/>
          <w:shd w:val="clear" w:color="auto" w:fill="FFFFFF"/>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default" w:hAnsi="宋体" w:eastAsia="宋体" w:cs="宋体"/>
          <w:b/>
          <w:bCs/>
          <w:color w:val="auto"/>
          <w:kern w:val="2"/>
          <w:sz w:val="24"/>
          <w:szCs w:val="24"/>
          <w:highlight w:val="none"/>
          <w:lang w:val="en-US" w:eastAsia="zh-CN"/>
        </w:rPr>
      </w:pPr>
      <w:r>
        <w:rPr>
          <w:rFonts w:hint="eastAsia" w:hAnsi="宋体" w:eastAsia="宋体" w:cs="宋体"/>
          <w:b/>
          <w:bCs/>
          <w:color w:val="auto"/>
          <w:kern w:val="2"/>
          <w:sz w:val="24"/>
          <w:szCs w:val="24"/>
          <w:highlight w:val="none"/>
          <w:lang w:val="en-US" w:eastAsia="zh-CN"/>
        </w:rPr>
        <w:t>廉政承诺书</w:t>
      </w:r>
    </w:p>
    <w:p>
      <w:pPr>
        <w:spacing w:line="360" w:lineRule="auto"/>
        <w:jc w:val="center"/>
        <w:rPr>
          <w:rFonts w:hint="eastAsia" w:ascii="黑体" w:hAnsi="黑体" w:eastAsia="黑体" w:cs="黑体"/>
          <w:b/>
          <w:color w:val="000000"/>
          <w:kern w:val="0"/>
          <w:sz w:val="36"/>
          <w:szCs w:val="36"/>
          <w:shd w:val="clear" w:color="auto" w:fill="FFFFFF"/>
        </w:rPr>
      </w:pPr>
      <w:r>
        <w:rPr>
          <w:rFonts w:hint="eastAsia" w:ascii="黑体" w:hAnsi="黑体" w:eastAsia="黑体" w:cs="黑体"/>
          <w:b/>
          <w:color w:val="000000"/>
          <w:kern w:val="0"/>
          <w:sz w:val="36"/>
          <w:szCs w:val="36"/>
          <w:shd w:val="clear" w:color="auto" w:fill="FFFFFF"/>
        </w:rPr>
        <w:t>廉 政 承 诺 书</w:t>
      </w:r>
    </w:p>
    <w:p>
      <w:pPr>
        <w:spacing w:line="360" w:lineRule="auto"/>
        <w:rPr>
          <w:rFonts w:hint="eastAsia" w:ascii="宋体" w:hAnsi="宋体" w:eastAsia="宋体" w:cs="宋体"/>
          <w:color w:val="000000"/>
          <w:kern w:val="0"/>
          <w:sz w:val="24"/>
          <w:szCs w:val="24"/>
          <w:shd w:val="clear" w:color="auto" w:fill="FFFFFF"/>
          <w:lang w:eastAsia="zh-CN"/>
        </w:rPr>
      </w:pPr>
      <w:r>
        <w:rPr>
          <w:rFonts w:hint="eastAsia" w:ascii="宋体" w:hAnsi="宋体" w:cs="宋体"/>
          <w:color w:val="000000"/>
          <w:kern w:val="0"/>
          <w:sz w:val="24"/>
          <w:szCs w:val="24"/>
          <w:shd w:val="clear" w:color="auto" w:fill="FFFFFF"/>
        </w:rPr>
        <w:t>甲方：</w:t>
      </w:r>
      <w:r>
        <w:rPr>
          <w:rFonts w:hint="eastAsia" w:ascii="宋体" w:hAnsi="宋体" w:cs="宋体"/>
          <w:color w:val="000000"/>
          <w:kern w:val="0"/>
          <w:sz w:val="24"/>
          <w:szCs w:val="24"/>
          <w:u w:val="single"/>
          <w:shd w:val="clear" w:color="auto" w:fill="FFFFFF"/>
          <w:lang w:val="en-US" w:eastAsia="zh-CN"/>
        </w:rPr>
        <w:t xml:space="preserve">             </w:t>
      </w:r>
      <w:r>
        <w:rPr>
          <w:rFonts w:hint="eastAsia" w:ascii="宋体" w:hAnsi="宋体" w:eastAsia="宋体" w:cs="Times New Roman"/>
          <w:sz w:val="24"/>
          <w:u w:val="single"/>
          <w:lang w:val="en-US" w:eastAsia="zh-CN"/>
        </w:rPr>
        <w:t xml:space="preserve"> </w:t>
      </w:r>
    </w:p>
    <w:p>
      <w:pPr>
        <w:spacing w:line="360" w:lineRule="auto"/>
        <w:rPr>
          <w:rFonts w:hint="default" w:ascii="宋体" w:hAnsi="宋体" w:eastAsia="宋体" w:cs="宋体"/>
          <w:color w:val="000000"/>
          <w:kern w:val="0"/>
          <w:sz w:val="24"/>
          <w:szCs w:val="24"/>
          <w:u w:val="single"/>
          <w:shd w:val="clear" w:color="auto" w:fill="FFFFFF"/>
          <w:lang w:val="en-US" w:eastAsia="zh-CN"/>
        </w:rPr>
      </w:pPr>
      <w:r>
        <w:rPr>
          <w:rFonts w:hint="eastAsia" w:ascii="宋体" w:hAnsi="宋体" w:cs="宋体"/>
          <w:color w:val="000000"/>
          <w:kern w:val="0"/>
          <w:sz w:val="24"/>
          <w:szCs w:val="24"/>
          <w:shd w:val="clear" w:color="auto" w:fill="FFFFFF"/>
        </w:rPr>
        <w:t>乙方：</w:t>
      </w:r>
      <w:r>
        <w:rPr>
          <w:rFonts w:hint="eastAsia" w:ascii="宋体" w:hAnsi="宋体" w:cs="宋体"/>
          <w:color w:val="000000"/>
          <w:kern w:val="0"/>
          <w:sz w:val="24"/>
          <w:szCs w:val="24"/>
          <w:u w:val="single"/>
          <w:shd w:val="clear" w:color="auto" w:fill="FFFFFF"/>
          <w:lang w:val="en-US" w:eastAsia="zh-CN"/>
        </w:rPr>
        <w:t xml:space="preserve">              </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val="en-US" w:eastAsia="zh-CN"/>
        </w:rPr>
        <w:t>陆</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w:t>
      </w:r>
      <w:r>
        <w:rPr>
          <w:rFonts w:hint="eastAsia" w:ascii="宋体" w:hAnsi="宋体" w:eastAsia="宋体" w:cs="宋体"/>
          <w:color w:val="000000"/>
          <w:kern w:val="0"/>
          <w:sz w:val="24"/>
          <w:szCs w:val="24"/>
          <w:shd w:val="clear" w:color="auto" w:fill="FFFFFF"/>
          <w:lang w:val="en-US" w:eastAsia="zh-CN"/>
        </w:rPr>
        <w:t>伍</w:t>
      </w:r>
      <w:r>
        <w:rPr>
          <w:rFonts w:hint="eastAsia" w:ascii="宋体" w:hAnsi="宋体" w:eastAsia="宋体" w:cs="宋体"/>
          <w:color w:val="000000"/>
          <w:kern w:val="0"/>
          <w:sz w:val="24"/>
          <w:szCs w:val="24"/>
          <w:shd w:val="clear" w:color="auto" w:fill="FFFFFF"/>
          <w:lang w:eastAsia="zh-CN"/>
        </w:rPr>
        <w:t>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val="en-US" w:eastAsia="zh-CN"/>
        </w:rPr>
        <w:t>壹</w:t>
      </w:r>
      <w:r>
        <w:rPr>
          <w:rFonts w:hint="eastAsia" w:ascii="宋体" w:hAnsi="宋体" w:eastAsia="宋体" w:cs="宋体"/>
          <w:color w:val="000000"/>
          <w:kern w:val="0"/>
          <w:sz w:val="24"/>
          <w:szCs w:val="24"/>
          <w:shd w:val="clear" w:color="auto" w:fill="FFFFFF"/>
        </w:rPr>
        <w:t>份。</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adjustRightInd/>
        <w:snapToGrid/>
        <w:spacing w:line="360" w:lineRule="auto"/>
        <w:ind w:firstLine="480" w:firstLineChars="200"/>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          jtdsz@xinhuaedu.com          </w:t>
      </w:r>
    </w:p>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hAnsi="宋体" w:eastAsia="宋体" w:cs="宋体"/>
          <w:b/>
          <w:bCs/>
          <w:color w:val="auto"/>
          <w:kern w:val="2"/>
          <w:sz w:val="24"/>
          <w:szCs w:val="24"/>
          <w:highlight w:val="none"/>
          <w:lang w:val="en-US" w:eastAsia="zh-CN"/>
        </w:rPr>
      </w:pPr>
      <w:r>
        <w:rPr>
          <w:rFonts w:hint="eastAsia" w:hAnsi="宋体" w:eastAsia="宋体" w:cs="宋体"/>
          <w:b/>
          <w:bCs/>
          <w:color w:val="auto"/>
          <w:kern w:val="2"/>
          <w:sz w:val="24"/>
          <w:szCs w:val="24"/>
          <w:highlight w:val="none"/>
          <w:lang w:val="en-US" w:eastAsia="zh-CN"/>
        </w:rPr>
        <w:t>质量承诺函、不高于市场价承诺函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466A65"/>
    <w:multiLevelType w:val="singleLevel"/>
    <w:tmpl w:val="44466A65"/>
    <w:lvl w:ilvl="0" w:tentative="0">
      <w:start w:val="1"/>
      <w:numFmt w:val="chineseCounting"/>
      <w:suff w:val="nothing"/>
      <w:lvlText w:val="（%1）"/>
      <w:lvlJc w:val="left"/>
      <w:rPr>
        <w:rFonts w:hint="eastAsia"/>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hM2U4ZmI2NWE1YjdkNTVlMWY2OWQ5Mzg4YzU3YjAifQ=="/>
  </w:docVars>
  <w:rsids>
    <w:rsidRoot w:val="00000000"/>
    <w:rsid w:val="0AA72412"/>
    <w:rsid w:val="10D37275"/>
    <w:rsid w:val="1C4B0AEF"/>
    <w:rsid w:val="20EB51DE"/>
    <w:rsid w:val="25D64854"/>
    <w:rsid w:val="2B30489B"/>
    <w:rsid w:val="4DD454D1"/>
    <w:rsid w:val="5F8D675B"/>
    <w:rsid w:val="6A7D44CA"/>
    <w:rsid w:val="75107E41"/>
    <w:rsid w:val="7541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0"/>
    <w:pPr>
      <w:ind w:firstLine="645"/>
    </w:pPr>
    <w:rPr>
      <w:rFonts w:ascii="@仿宋_GB2312" w:hAnsi="@仿宋_GB2312" w:eastAsia="@仿宋_GB2312"/>
      <w:kern w:val="0"/>
      <w:sz w:val="32"/>
      <w:szCs w:val="20"/>
    </w:rPr>
  </w:style>
  <w:style w:type="paragraph" w:styleId="3">
    <w:name w:val="envelope return"/>
    <w:basedOn w:val="1"/>
    <w:qFormat/>
    <w:uiPriority w:val="0"/>
    <w:pPr>
      <w:snapToGrid w:val="0"/>
    </w:pPr>
    <w:rPr>
      <w:rFonts w:ascii="Arial" w:hAnsi="Arial"/>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2"/>
    <w:qFormat/>
    <w:uiPriority w:val="0"/>
    <w:pPr>
      <w:spacing w:line="360" w:lineRule="auto"/>
      <w:ind w:firstLine="200" w:firstLineChars="200"/>
    </w:pPr>
    <w:rPr>
      <w:rFonts w:ascii="宋体"/>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2023-10-10T01:31:00Z</dcterms:created>
  <dc:creator>Administrator</dc:creator>
  <cp:lastModifiedBy>哇哦。</cp:lastModifiedBy>
  <dcterms:modified xsi:type="dcterms:W3CDTF">2023-10-10T09:08:30Z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D61D46AE08FD4FA4B82BF6ECFBC1E723_13</vt:lpwstr>
  </property>
</Properties>
</file>